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184" w:rsidRDefault="00F50333">
      <w:pPr>
        <w:spacing w:line="240" w:lineRule="auto"/>
        <w:jc w:val="right"/>
      </w:pPr>
      <w:bookmarkStart w:id="0" w:name="_heading=h.gjdgxs" w:colFirst="0" w:colLast="0"/>
      <w:bookmarkEnd w:id="0"/>
      <w:proofErr w:type="spellStart"/>
      <w:r>
        <w:t>Zał</w:t>
      </w:r>
      <w:proofErr w:type="spellEnd"/>
      <w:r>
        <w:t>. nr 5 do ZW 16/2020</w:t>
      </w:r>
    </w:p>
    <w:tbl>
      <w:tblPr>
        <w:tblStyle w:val="afd"/>
        <w:tblW w:w="9225" w:type="dxa"/>
        <w:tblInd w:w="0" w:type="dxa"/>
        <w:tblLayout w:type="fixed"/>
        <w:tblLook w:val="0400" w:firstRow="0" w:lastRow="0" w:firstColumn="0" w:lastColumn="0" w:noHBand="0" w:noVBand="1"/>
      </w:tblPr>
      <w:tblGrid>
        <w:gridCol w:w="9225"/>
      </w:tblGrid>
      <w:tr w:rsidR="00821184">
        <w:tc>
          <w:tcPr>
            <w:tcW w:w="9225"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bookmarkStart w:id="1" w:name="bookmark=id.30j0zll" w:colFirst="0" w:colLast="0"/>
            <w:bookmarkEnd w:id="1"/>
            <w:r>
              <w:rPr>
                <w:b/>
              </w:rPr>
              <w:t xml:space="preserve">FACULTY OF MANAGEMENT </w:t>
            </w:r>
            <w:r>
              <w:t xml:space="preserve"> </w:t>
            </w:r>
          </w:p>
          <w:p w:rsidR="00821184" w:rsidRDefault="00F50333">
            <w:pPr>
              <w:spacing w:after="0" w:line="240" w:lineRule="auto"/>
              <w:ind w:left="560" w:hanging="560"/>
              <w:jc w:val="center"/>
              <w:rPr>
                <w:b/>
              </w:rPr>
            </w:pPr>
            <w:r>
              <w:rPr>
                <w:b/>
              </w:rPr>
              <w:t>SUBJECT CARD</w:t>
            </w:r>
          </w:p>
          <w:p w:rsidR="00821184" w:rsidRDefault="00821184">
            <w:pPr>
              <w:spacing w:after="0" w:line="240" w:lineRule="auto"/>
              <w:ind w:left="560" w:hanging="560"/>
              <w:jc w:val="center"/>
              <w:rPr>
                <w:b/>
              </w:rPr>
            </w:pPr>
          </w:p>
          <w:p w:rsidR="00821184" w:rsidRDefault="00F50333">
            <w:pPr>
              <w:spacing w:after="0" w:line="240" w:lineRule="auto"/>
              <w:ind w:left="560" w:hanging="560"/>
              <w:rPr>
                <w:b/>
              </w:rPr>
            </w:pPr>
            <w:r>
              <w:rPr>
                <w:b/>
              </w:rPr>
              <w:t xml:space="preserve">Name of subject in Polish:    </w:t>
            </w:r>
            <w:proofErr w:type="spellStart"/>
            <w:r>
              <w:rPr>
                <w:b/>
              </w:rPr>
              <w:t>Zachowania</w:t>
            </w:r>
            <w:proofErr w:type="spellEnd"/>
            <w:r>
              <w:rPr>
                <w:b/>
              </w:rPr>
              <w:t xml:space="preserve"> </w:t>
            </w:r>
            <w:proofErr w:type="spellStart"/>
            <w:r>
              <w:rPr>
                <w:b/>
              </w:rPr>
              <w:t>organizacyjne</w:t>
            </w:r>
            <w:proofErr w:type="spellEnd"/>
          </w:p>
          <w:p w:rsidR="00821184" w:rsidRDefault="00F50333">
            <w:pPr>
              <w:spacing w:after="0" w:line="240" w:lineRule="auto"/>
              <w:ind w:left="560" w:hanging="560"/>
              <w:rPr>
                <w:b/>
              </w:rPr>
            </w:pPr>
            <w:r>
              <w:rPr>
                <w:b/>
              </w:rPr>
              <w:t>Name of subject in English:  Organizational behaviour</w:t>
            </w:r>
          </w:p>
          <w:p w:rsidR="00821184" w:rsidRDefault="00F50333">
            <w:pPr>
              <w:spacing w:after="0" w:line="240" w:lineRule="auto"/>
              <w:ind w:left="560" w:hanging="560"/>
              <w:rPr>
                <w:b/>
              </w:rPr>
            </w:pPr>
            <w:bookmarkStart w:id="2" w:name="_heading=h.30j0zll" w:colFirst="0" w:colLast="0"/>
            <w:bookmarkEnd w:id="2"/>
            <w:r>
              <w:rPr>
                <w:b/>
              </w:rPr>
              <w:t>Main field of study: Business Engineering</w:t>
            </w:r>
          </w:p>
          <w:p w:rsidR="00821184" w:rsidRDefault="00F50333">
            <w:pPr>
              <w:spacing w:after="0" w:line="240" w:lineRule="auto"/>
              <w:ind w:left="560" w:hanging="560"/>
              <w:rPr>
                <w:b/>
              </w:rPr>
            </w:pPr>
            <w:r>
              <w:rPr>
                <w:b/>
              </w:rPr>
              <w:t xml:space="preserve">Specialization: </w:t>
            </w:r>
          </w:p>
          <w:p w:rsidR="00821184" w:rsidRDefault="00F50333">
            <w:pPr>
              <w:spacing w:after="0" w:line="240" w:lineRule="auto"/>
              <w:ind w:left="560" w:hanging="560"/>
              <w:rPr>
                <w:b/>
              </w:rPr>
            </w:pPr>
            <w:r>
              <w:rPr>
                <w:b/>
              </w:rPr>
              <w:t xml:space="preserve">Profile:  academic </w:t>
            </w:r>
          </w:p>
          <w:p w:rsidR="00821184" w:rsidRDefault="00F50333">
            <w:pPr>
              <w:spacing w:after="0" w:line="240" w:lineRule="auto"/>
            </w:pPr>
            <w:r>
              <w:rPr>
                <w:b/>
              </w:rPr>
              <w:t>Level and form of studies: 1st, full-time</w:t>
            </w:r>
          </w:p>
          <w:p w:rsidR="00821184" w:rsidRDefault="00F50333">
            <w:pPr>
              <w:spacing w:after="0" w:line="240" w:lineRule="auto"/>
              <w:rPr>
                <w:b/>
              </w:rPr>
            </w:pPr>
            <w:r>
              <w:rPr>
                <w:b/>
              </w:rPr>
              <w:t xml:space="preserve">Kind of subject:    obligatory </w:t>
            </w:r>
          </w:p>
          <w:p w:rsidR="00821184" w:rsidRDefault="00F50333">
            <w:pPr>
              <w:spacing w:after="0" w:line="240" w:lineRule="auto"/>
            </w:pPr>
            <w:r>
              <w:rPr>
                <w:b/>
              </w:rPr>
              <w:t>Subject code:        W08IZZ-SI0014</w:t>
            </w:r>
          </w:p>
          <w:p w:rsidR="00821184" w:rsidRDefault="00F50333">
            <w:pPr>
              <w:spacing w:after="0" w:line="240" w:lineRule="auto"/>
            </w:pPr>
            <w:r>
              <w:rPr>
                <w:b/>
              </w:rPr>
              <w:t>Group of courses:  NO</w:t>
            </w:r>
          </w:p>
        </w:tc>
      </w:tr>
    </w:tbl>
    <w:p w:rsidR="00821184" w:rsidRDefault="00821184">
      <w:bookmarkStart w:id="3" w:name="bookmark=id.1fob9te" w:colFirst="0" w:colLast="0"/>
      <w:bookmarkEnd w:id="3"/>
    </w:p>
    <w:tbl>
      <w:tblPr>
        <w:tblStyle w:val="afe"/>
        <w:tblW w:w="9285" w:type="dxa"/>
        <w:tblInd w:w="0" w:type="dxa"/>
        <w:tblLayout w:type="fixed"/>
        <w:tblLook w:val="0400" w:firstRow="0" w:lastRow="0" w:firstColumn="0" w:lastColumn="0" w:noHBand="0" w:noVBand="1"/>
      </w:tblPr>
      <w:tblGrid>
        <w:gridCol w:w="4298"/>
        <w:gridCol w:w="1284"/>
        <w:gridCol w:w="890"/>
        <w:gridCol w:w="1018"/>
        <w:gridCol w:w="703"/>
        <w:gridCol w:w="1092"/>
      </w:tblGrid>
      <w:tr w:rsidR="00821184">
        <w:tc>
          <w:tcPr>
            <w:tcW w:w="4298" w:type="dxa"/>
            <w:tcBorders>
              <w:top w:val="single" w:sz="8" w:space="0" w:color="000000"/>
              <w:left w:val="single" w:sz="8" w:space="0" w:color="000000"/>
              <w:bottom w:val="single" w:sz="8" w:space="0" w:color="000000"/>
              <w:right w:val="single" w:sz="8" w:space="0" w:color="000000"/>
            </w:tcBorders>
          </w:tcPr>
          <w:p w:rsidR="00821184" w:rsidRDefault="00821184">
            <w:pPr>
              <w:spacing w:after="0" w:line="240" w:lineRule="auto"/>
            </w:pPr>
          </w:p>
        </w:tc>
        <w:tc>
          <w:tcPr>
            <w:tcW w:w="1284"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Lecture</w:t>
            </w:r>
          </w:p>
        </w:tc>
        <w:tc>
          <w:tcPr>
            <w:tcW w:w="89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Classes</w:t>
            </w:r>
          </w:p>
        </w:tc>
        <w:tc>
          <w:tcPr>
            <w:tcW w:w="1018"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Laboratory</w:t>
            </w:r>
          </w:p>
        </w:tc>
        <w:tc>
          <w:tcPr>
            <w:tcW w:w="703"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Project</w:t>
            </w:r>
          </w:p>
        </w:tc>
        <w:tc>
          <w:tcPr>
            <w:tcW w:w="1092"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Seminar</w:t>
            </w:r>
          </w:p>
        </w:tc>
      </w:tr>
      <w:tr w:rsidR="00821184">
        <w:tc>
          <w:tcPr>
            <w:tcW w:w="4298"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Number of hours of organized classes in University (ZZU)</w:t>
            </w:r>
          </w:p>
        </w:tc>
        <w:tc>
          <w:tcPr>
            <w:tcW w:w="1284"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rPr>
              <w:t>30</w:t>
            </w:r>
          </w:p>
        </w:tc>
        <w:tc>
          <w:tcPr>
            <w:tcW w:w="890"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18"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703"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92"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rPr>
              <w:t>15</w:t>
            </w:r>
          </w:p>
        </w:tc>
      </w:tr>
      <w:tr w:rsidR="00821184">
        <w:tc>
          <w:tcPr>
            <w:tcW w:w="4298"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Number of hours of total student workload (CNPS)</w:t>
            </w:r>
          </w:p>
        </w:tc>
        <w:tc>
          <w:tcPr>
            <w:tcW w:w="1284"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rPr>
              <w:t>50</w:t>
            </w:r>
          </w:p>
        </w:tc>
        <w:tc>
          <w:tcPr>
            <w:tcW w:w="890"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18"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703"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92"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rPr>
              <w:t>25</w:t>
            </w:r>
          </w:p>
        </w:tc>
      </w:tr>
      <w:tr w:rsidR="00821184">
        <w:tc>
          <w:tcPr>
            <w:tcW w:w="4298"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Form of crediting</w:t>
            </w:r>
          </w:p>
        </w:tc>
        <w:tc>
          <w:tcPr>
            <w:tcW w:w="1284"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sz w:val="20"/>
                <w:szCs w:val="20"/>
              </w:rPr>
              <w:t>crediting with grade</w:t>
            </w:r>
          </w:p>
        </w:tc>
        <w:tc>
          <w:tcPr>
            <w:tcW w:w="890"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18"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703"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92"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sz w:val="20"/>
                <w:szCs w:val="20"/>
              </w:rPr>
              <w:t>crediting with grade</w:t>
            </w:r>
          </w:p>
        </w:tc>
      </w:tr>
      <w:tr w:rsidR="00821184">
        <w:tc>
          <w:tcPr>
            <w:tcW w:w="4298"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For group of courses mark (X) final course</w:t>
            </w:r>
          </w:p>
        </w:tc>
        <w:tc>
          <w:tcPr>
            <w:tcW w:w="1284"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890"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18"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703"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92"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r>
      <w:tr w:rsidR="00821184">
        <w:tc>
          <w:tcPr>
            <w:tcW w:w="4298"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0"/>
                <w:szCs w:val="20"/>
              </w:rPr>
              <w:t>Number of ECTS points</w:t>
            </w:r>
          </w:p>
        </w:tc>
        <w:tc>
          <w:tcPr>
            <w:tcW w:w="1284"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rPr>
              <w:t>2</w:t>
            </w:r>
          </w:p>
        </w:tc>
        <w:tc>
          <w:tcPr>
            <w:tcW w:w="890"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18"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703"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92"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rPr>
              <w:t>1</w:t>
            </w:r>
          </w:p>
        </w:tc>
      </w:tr>
      <w:tr w:rsidR="00821184">
        <w:tc>
          <w:tcPr>
            <w:tcW w:w="4298"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jc w:val="right"/>
            </w:pPr>
            <w:r>
              <w:rPr>
                <w:sz w:val="20"/>
                <w:szCs w:val="20"/>
              </w:rPr>
              <w:t xml:space="preserve">including number of ECTS points for practical (P) classes </w:t>
            </w:r>
          </w:p>
        </w:tc>
        <w:tc>
          <w:tcPr>
            <w:tcW w:w="1284"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890"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18"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703"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92"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rPr>
              <w:t>1</w:t>
            </w:r>
          </w:p>
        </w:tc>
      </w:tr>
      <w:tr w:rsidR="00821184">
        <w:tc>
          <w:tcPr>
            <w:tcW w:w="4298"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jc w:val="right"/>
            </w:pPr>
            <w:r>
              <w:rPr>
                <w:sz w:val="20"/>
                <w:szCs w:val="20"/>
              </w:rPr>
              <w:t>including number of ECTS points corresponding to classes that require direct participation of lecturers and other academics (BU</w:t>
            </w:r>
          </w:p>
        </w:tc>
        <w:tc>
          <w:tcPr>
            <w:tcW w:w="1284"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rPr>
              <w:t>1,2</w:t>
            </w:r>
          </w:p>
        </w:tc>
        <w:tc>
          <w:tcPr>
            <w:tcW w:w="890"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18"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703" w:type="dxa"/>
            <w:tcBorders>
              <w:top w:val="single" w:sz="8" w:space="0" w:color="000000"/>
              <w:left w:val="single" w:sz="8" w:space="0" w:color="000000"/>
              <w:bottom w:val="single" w:sz="8" w:space="0" w:color="000000"/>
              <w:right w:val="single" w:sz="8" w:space="0" w:color="000000"/>
            </w:tcBorders>
            <w:vAlign w:val="center"/>
          </w:tcPr>
          <w:p w:rsidR="00821184" w:rsidRDefault="00821184">
            <w:pPr>
              <w:spacing w:after="0" w:line="240" w:lineRule="auto"/>
              <w:jc w:val="center"/>
              <w:rPr>
                <w:b/>
              </w:rPr>
            </w:pPr>
          </w:p>
        </w:tc>
        <w:tc>
          <w:tcPr>
            <w:tcW w:w="1092" w:type="dxa"/>
            <w:tcBorders>
              <w:top w:val="single" w:sz="8" w:space="0" w:color="000000"/>
              <w:left w:val="single" w:sz="8" w:space="0" w:color="000000"/>
              <w:bottom w:val="single" w:sz="8" w:space="0" w:color="000000"/>
              <w:right w:val="single" w:sz="8" w:space="0" w:color="000000"/>
            </w:tcBorders>
            <w:vAlign w:val="center"/>
          </w:tcPr>
          <w:p w:rsidR="00821184" w:rsidRDefault="00F50333">
            <w:pPr>
              <w:spacing w:after="0" w:line="240" w:lineRule="auto"/>
              <w:jc w:val="center"/>
              <w:rPr>
                <w:b/>
              </w:rPr>
            </w:pPr>
            <w:r>
              <w:rPr>
                <w:b/>
              </w:rPr>
              <w:t>0,6</w:t>
            </w:r>
            <w:bookmarkStart w:id="4" w:name="_GoBack"/>
            <w:bookmarkEnd w:id="4"/>
          </w:p>
        </w:tc>
      </w:tr>
    </w:tbl>
    <w:p w:rsidR="00821184" w:rsidRDefault="00821184">
      <w:pPr>
        <w:spacing w:line="240" w:lineRule="auto"/>
      </w:pPr>
    </w:p>
    <w:tbl>
      <w:tblPr>
        <w:tblStyle w:val="aff"/>
        <w:tblW w:w="9225" w:type="dxa"/>
        <w:tblInd w:w="0" w:type="dxa"/>
        <w:tblLayout w:type="fixed"/>
        <w:tblLook w:val="0400" w:firstRow="0" w:lastRow="0" w:firstColumn="0" w:lastColumn="0" w:noHBand="0" w:noVBand="1"/>
      </w:tblPr>
      <w:tblGrid>
        <w:gridCol w:w="9225"/>
      </w:tblGrid>
      <w:tr w:rsidR="00821184">
        <w:tc>
          <w:tcPr>
            <w:tcW w:w="9225" w:type="dxa"/>
            <w:tcBorders>
              <w:top w:val="single" w:sz="8" w:space="0" w:color="000000"/>
              <w:left w:val="single" w:sz="8" w:space="0" w:color="000000"/>
              <w:bottom w:val="single" w:sz="8" w:space="0" w:color="000000"/>
              <w:right w:val="single" w:sz="8" w:space="0" w:color="000000"/>
            </w:tcBorders>
          </w:tcPr>
          <w:p w:rsidR="00821184" w:rsidRDefault="00F50333">
            <w:pPr>
              <w:spacing w:before="60" w:after="20" w:line="240" w:lineRule="auto"/>
              <w:jc w:val="center"/>
            </w:pPr>
            <w:bookmarkStart w:id="5" w:name="bookmark=id.3znysh7" w:colFirst="0" w:colLast="0"/>
            <w:bookmarkEnd w:id="5"/>
            <w:r>
              <w:rPr>
                <w:b/>
                <w:sz w:val="22"/>
                <w:szCs w:val="22"/>
              </w:rPr>
              <w:t>PREREQUISITES RELATING TO KNOWLEDGE, SKILLS AND OTHER COMPETENCES</w:t>
            </w:r>
          </w:p>
          <w:p w:rsidR="00821184" w:rsidRDefault="00F50333">
            <w:pPr>
              <w:spacing w:after="0" w:line="240" w:lineRule="auto"/>
              <w:ind w:left="720" w:hanging="700"/>
            </w:pPr>
            <w:r>
              <w:t xml:space="preserve">Completed course aimed on Theory of Organization and Management. </w:t>
            </w:r>
          </w:p>
        </w:tc>
      </w:tr>
    </w:tbl>
    <w:p w:rsidR="00821184" w:rsidRDefault="00821184">
      <w:pPr>
        <w:spacing w:line="240" w:lineRule="auto"/>
      </w:pPr>
    </w:p>
    <w:tbl>
      <w:tblPr>
        <w:tblStyle w:val="aff0"/>
        <w:tblW w:w="9210" w:type="dxa"/>
        <w:tblInd w:w="0" w:type="dxa"/>
        <w:tblLayout w:type="fixed"/>
        <w:tblLook w:val="0400" w:firstRow="0" w:lastRow="0" w:firstColumn="0" w:lastColumn="0" w:noHBand="0" w:noVBand="1"/>
      </w:tblPr>
      <w:tblGrid>
        <w:gridCol w:w="9210"/>
      </w:tblGrid>
      <w:tr w:rsidR="00821184">
        <w:trPr>
          <w:trHeight w:val="1106"/>
        </w:trPr>
        <w:tc>
          <w:tcPr>
            <w:tcW w:w="921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jc w:val="center"/>
            </w:pPr>
            <w:bookmarkStart w:id="6" w:name="bookmark=id.2et92p0" w:colFirst="0" w:colLast="0"/>
            <w:bookmarkEnd w:id="6"/>
            <w:r>
              <w:rPr>
                <w:b/>
                <w:sz w:val="22"/>
                <w:szCs w:val="22"/>
              </w:rPr>
              <w:t>SUBJECT OBJECTIVES</w:t>
            </w:r>
          </w:p>
          <w:p w:rsidR="00821184" w:rsidRDefault="00F50333">
            <w:pPr>
              <w:spacing w:after="0" w:line="240" w:lineRule="auto"/>
              <w:rPr>
                <w:sz w:val="22"/>
                <w:szCs w:val="22"/>
              </w:rPr>
            </w:pPr>
            <w:r>
              <w:rPr>
                <w:sz w:val="22"/>
                <w:szCs w:val="22"/>
              </w:rPr>
              <w:t xml:space="preserve">C1 Understanding the essence and correctness of organizational </w:t>
            </w:r>
            <w:proofErr w:type="spellStart"/>
            <w:r>
              <w:rPr>
                <w:sz w:val="22"/>
                <w:szCs w:val="22"/>
              </w:rPr>
              <w:t>behavior</w:t>
            </w:r>
            <w:proofErr w:type="spellEnd"/>
            <w:r>
              <w:rPr>
                <w:sz w:val="22"/>
                <w:szCs w:val="22"/>
              </w:rPr>
              <w:t>.</w:t>
            </w:r>
          </w:p>
          <w:p w:rsidR="00821184" w:rsidRDefault="00F50333">
            <w:pPr>
              <w:spacing w:after="0" w:line="240" w:lineRule="auto"/>
              <w:rPr>
                <w:sz w:val="22"/>
                <w:szCs w:val="22"/>
              </w:rPr>
            </w:pPr>
            <w:r>
              <w:rPr>
                <w:sz w:val="22"/>
                <w:szCs w:val="22"/>
              </w:rPr>
              <w:t xml:space="preserve">C2 Identification of organizational </w:t>
            </w:r>
            <w:proofErr w:type="spellStart"/>
            <w:r>
              <w:rPr>
                <w:sz w:val="22"/>
                <w:szCs w:val="22"/>
              </w:rPr>
              <w:t>behavior’s</w:t>
            </w:r>
            <w:proofErr w:type="spellEnd"/>
            <w:r>
              <w:rPr>
                <w:sz w:val="22"/>
                <w:szCs w:val="22"/>
              </w:rPr>
              <w:t xml:space="preserve"> conditions and assessment of their impact on the functioning of the organization</w:t>
            </w:r>
          </w:p>
          <w:p w:rsidR="00821184" w:rsidRDefault="00F50333">
            <w:pPr>
              <w:spacing w:after="0" w:line="240" w:lineRule="auto"/>
            </w:pPr>
            <w:r>
              <w:rPr>
                <w:sz w:val="22"/>
                <w:szCs w:val="22"/>
              </w:rPr>
              <w:t xml:space="preserve">C3 Managing the organizational </w:t>
            </w:r>
            <w:proofErr w:type="spellStart"/>
            <w:r>
              <w:rPr>
                <w:sz w:val="22"/>
                <w:szCs w:val="22"/>
              </w:rPr>
              <w:t>behavior</w:t>
            </w:r>
            <w:proofErr w:type="spellEnd"/>
            <w:r>
              <w:rPr>
                <w:sz w:val="22"/>
                <w:szCs w:val="22"/>
              </w:rPr>
              <w:t xml:space="preserve"> of modern organizations</w:t>
            </w:r>
          </w:p>
        </w:tc>
      </w:tr>
    </w:tbl>
    <w:p w:rsidR="00821184" w:rsidRDefault="00821184">
      <w:bookmarkStart w:id="7" w:name="bookmark=id.tyjcwt" w:colFirst="0" w:colLast="0"/>
      <w:bookmarkEnd w:id="7"/>
    </w:p>
    <w:tbl>
      <w:tblPr>
        <w:tblStyle w:val="aff1"/>
        <w:tblW w:w="9225" w:type="dxa"/>
        <w:tblInd w:w="0" w:type="dxa"/>
        <w:tblLayout w:type="fixed"/>
        <w:tblLook w:val="0400" w:firstRow="0" w:lastRow="0" w:firstColumn="0" w:lastColumn="0" w:noHBand="0" w:noVBand="1"/>
      </w:tblPr>
      <w:tblGrid>
        <w:gridCol w:w="9225"/>
      </w:tblGrid>
      <w:tr w:rsidR="00821184">
        <w:trPr>
          <w:trHeight w:val="958"/>
        </w:trPr>
        <w:tc>
          <w:tcPr>
            <w:tcW w:w="9225" w:type="dxa"/>
            <w:tcBorders>
              <w:top w:val="single" w:sz="8" w:space="0" w:color="000000"/>
              <w:left w:val="single" w:sz="8" w:space="0" w:color="000000"/>
              <w:bottom w:val="single" w:sz="8" w:space="0" w:color="000000"/>
              <w:right w:val="single" w:sz="8" w:space="0" w:color="000000"/>
            </w:tcBorders>
          </w:tcPr>
          <w:p w:rsidR="00821184" w:rsidRDefault="00F50333">
            <w:pPr>
              <w:spacing w:before="60" w:after="20" w:line="240" w:lineRule="auto"/>
              <w:ind w:left="860" w:hanging="860"/>
              <w:jc w:val="center"/>
              <w:rPr>
                <w:b/>
                <w:sz w:val="22"/>
                <w:szCs w:val="22"/>
              </w:rPr>
            </w:pPr>
            <w:r>
              <w:rPr>
                <w:b/>
                <w:sz w:val="22"/>
                <w:szCs w:val="22"/>
              </w:rPr>
              <w:t>SUBJECT EDUCATIONAL EFFECTS</w:t>
            </w:r>
          </w:p>
          <w:p w:rsidR="00821184" w:rsidRDefault="00F50333">
            <w:pPr>
              <w:spacing w:after="0" w:line="240" w:lineRule="auto"/>
              <w:ind w:left="700" w:hanging="700"/>
            </w:pPr>
            <w:r>
              <w:rPr>
                <w:b/>
              </w:rPr>
              <w:t>relating to knowledge</w:t>
            </w:r>
            <w:r>
              <w:t>:</w:t>
            </w:r>
          </w:p>
          <w:p w:rsidR="00821184" w:rsidRDefault="00F50333">
            <w:pPr>
              <w:spacing w:after="0" w:line="240" w:lineRule="auto"/>
              <w:ind w:left="700" w:hanging="700"/>
            </w:pPr>
            <w:r>
              <w:t xml:space="preserve">PEU_W01 Knows the importance and goals shaping organizational </w:t>
            </w:r>
            <w:proofErr w:type="spellStart"/>
            <w:r>
              <w:t>behavior</w:t>
            </w:r>
            <w:proofErr w:type="spellEnd"/>
            <w:r>
              <w:t>.</w:t>
            </w:r>
          </w:p>
          <w:p w:rsidR="00821184" w:rsidRDefault="00F50333">
            <w:pPr>
              <w:spacing w:after="0" w:line="240" w:lineRule="auto"/>
              <w:ind w:left="700" w:hanging="700"/>
            </w:pPr>
            <w:r>
              <w:t xml:space="preserve">PEU_W02 Knows the determinants of organizational </w:t>
            </w:r>
            <w:proofErr w:type="spellStart"/>
            <w:r>
              <w:t>behavior</w:t>
            </w:r>
            <w:proofErr w:type="spellEnd"/>
            <w:r>
              <w:t xml:space="preserve"> and understands their impact on the functioning of the organization.</w:t>
            </w:r>
          </w:p>
          <w:p w:rsidR="00821184" w:rsidRDefault="00F50333">
            <w:pPr>
              <w:spacing w:after="0" w:line="240" w:lineRule="auto"/>
              <w:ind w:left="700" w:hanging="700"/>
            </w:pPr>
            <w:r>
              <w:t>PEU_W03 Knows the models and mechanisms of their operatio</w:t>
            </w:r>
            <w:r>
              <w:t xml:space="preserve">n regarding the creation and change of organizational and inter-organizational </w:t>
            </w:r>
            <w:proofErr w:type="spellStart"/>
            <w:r>
              <w:t>behavior</w:t>
            </w:r>
            <w:proofErr w:type="spellEnd"/>
            <w:r>
              <w:t>.</w:t>
            </w:r>
          </w:p>
          <w:p w:rsidR="00821184" w:rsidRDefault="00F50333">
            <w:pPr>
              <w:spacing w:after="0" w:line="240" w:lineRule="auto"/>
              <w:ind w:left="700" w:hanging="700"/>
              <w:rPr>
                <w:b/>
              </w:rPr>
            </w:pPr>
            <w:r>
              <w:rPr>
                <w:b/>
              </w:rPr>
              <w:lastRenderedPageBreak/>
              <w:t>relating to skills:</w:t>
            </w:r>
          </w:p>
          <w:p w:rsidR="00821184" w:rsidRDefault="00F50333">
            <w:pPr>
              <w:spacing w:after="0" w:line="240" w:lineRule="auto"/>
              <w:ind w:left="700" w:hanging="700"/>
            </w:pPr>
            <w:r>
              <w:t xml:space="preserve">PEU_U01 Is able to identify key factors shaping organizational </w:t>
            </w:r>
            <w:proofErr w:type="spellStart"/>
            <w:r>
              <w:t>behavior</w:t>
            </w:r>
            <w:proofErr w:type="spellEnd"/>
            <w:r>
              <w:t xml:space="preserve"> and understand the impact of the environment on the activities of the organ</w:t>
            </w:r>
            <w:r>
              <w:t>ization</w:t>
            </w:r>
          </w:p>
          <w:p w:rsidR="00821184" w:rsidRDefault="00F50333">
            <w:pPr>
              <w:spacing w:after="0" w:line="240" w:lineRule="auto"/>
              <w:ind w:left="700" w:hanging="700"/>
            </w:pPr>
            <w:r>
              <w:t xml:space="preserve">PEU_U02 Is able to use the sets of tools for shaping organizational </w:t>
            </w:r>
            <w:proofErr w:type="spellStart"/>
            <w:r>
              <w:t>behavior</w:t>
            </w:r>
            <w:proofErr w:type="spellEnd"/>
            <w:r>
              <w:t xml:space="preserve"> in practice.</w:t>
            </w:r>
          </w:p>
          <w:p w:rsidR="00821184" w:rsidRDefault="00F50333">
            <w:pPr>
              <w:spacing w:after="0" w:line="240" w:lineRule="auto"/>
              <w:rPr>
                <w:b/>
              </w:rPr>
            </w:pPr>
            <w:r>
              <w:rPr>
                <w:b/>
              </w:rPr>
              <w:t>relating to social competences:</w:t>
            </w:r>
          </w:p>
          <w:p w:rsidR="00821184" w:rsidRDefault="00F50333">
            <w:pPr>
              <w:spacing w:after="0" w:line="240" w:lineRule="auto"/>
              <w:ind w:left="700" w:hanging="700"/>
            </w:pPr>
            <w:r>
              <w:t xml:space="preserve">PEU_K01 Is oriented to ethical </w:t>
            </w:r>
            <w:proofErr w:type="spellStart"/>
            <w:r>
              <w:t>behavior</w:t>
            </w:r>
            <w:proofErr w:type="spellEnd"/>
            <w:r>
              <w:t xml:space="preserve"> and responsible in specific situations in the practice of the functioning of the organ</w:t>
            </w:r>
            <w:r>
              <w:t>ization.</w:t>
            </w:r>
          </w:p>
          <w:p w:rsidR="00821184" w:rsidRDefault="00F50333">
            <w:pPr>
              <w:spacing w:after="0" w:line="240" w:lineRule="auto"/>
              <w:ind w:left="700" w:hanging="700"/>
            </w:pPr>
            <w:r>
              <w:t xml:space="preserve">PEU_K02. Is aware of the requirement to spend time and effort to assess the situation affecting organizational </w:t>
            </w:r>
            <w:proofErr w:type="spellStart"/>
            <w:r>
              <w:t>behavior</w:t>
            </w:r>
            <w:proofErr w:type="spellEnd"/>
            <w:r>
              <w:t>.</w:t>
            </w:r>
          </w:p>
          <w:p w:rsidR="00821184" w:rsidRDefault="00F50333">
            <w:pPr>
              <w:spacing w:after="0" w:line="240" w:lineRule="auto"/>
              <w:ind w:left="700" w:hanging="700"/>
            </w:pPr>
            <w:r>
              <w:t>PEU_K03 It has a reliable perception of relations between the supervisor and subordinates and between employees.</w:t>
            </w:r>
          </w:p>
        </w:tc>
      </w:tr>
    </w:tbl>
    <w:p w:rsidR="00821184" w:rsidRDefault="00821184">
      <w:bookmarkStart w:id="8" w:name="bookmark=id.3dy6vkm" w:colFirst="0" w:colLast="0"/>
      <w:bookmarkEnd w:id="8"/>
    </w:p>
    <w:tbl>
      <w:tblPr>
        <w:tblStyle w:val="aff2"/>
        <w:tblW w:w="9225" w:type="dxa"/>
        <w:tblInd w:w="0" w:type="dxa"/>
        <w:tblLayout w:type="fixed"/>
        <w:tblLook w:val="0400" w:firstRow="0" w:lastRow="0" w:firstColumn="0" w:lastColumn="0" w:noHBand="0" w:noVBand="1"/>
      </w:tblPr>
      <w:tblGrid>
        <w:gridCol w:w="724"/>
        <w:gridCol w:w="7371"/>
        <w:gridCol w:w="1130"/>
      </w:tblGrid>
      <w:tr w:rsidR="00821184">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rsidR="00821184" w:rsidRDefault="00F50333">
            <w:pPr>
              <w:spacing w:before="60" w:after="20" w:line="240" w:lineRule="auto"/>
              <w:jc w:val="center"/>
            </w:pPr>
            <w:r>
              <w:rPr>
                <w:b/>
              </w:rPr>
              <w:t>PROGRAMME C</w:t>
            </w:r>
            <w:r>
              <w:rPr>
                <w:b/>
              </w:rPr>
              <w:t>ONTENT</w:t>
            </w:r>
          </w:p>
        </w:tc>
      </w:tr>
      <w:tr w:rsidR="00821184">
        <w:trPr>
          <w:trHeight w:val="505"/>
        </w:trPr>
        <w:tc>
          <w:tcPr>
            <w:tcW w:w="8095" w:type="dxa"/>
            <w:gridSpan w:val="2"/>
            <w:tcBorders>
              <w:top w:val="single" w:sz="8" w:space="0" w:color="000000"/>
              <w:left w:val="single" w:sz="8" w:space="0" w:color="000000"/>
              <w:bottom w:val="single" w:sz="8" w:space="0" w:color="000000"/>
              <w:right w:val="nil"/>
            </w:tcBorders>
          </w:tcPr>
          <w:p w:rsidR="00821184" w:rsidRDefault="00F50333">
            <w:pPr>
              <w:spacing w:before="60" w:after="20"/>
              <w:ind w:left="720" w:hanging="720"/>
              <w:jc w:val="center"/>
              <w:rPr>
                <w:b/>
                <w:sz w:val="22"/>
                <w:szCs w:val="22"/>
              </w:rPr>
            </w:pPr>
            <w:r>
              <w:rPr>
                <w:b/>
                <w:sz w:val="22"/>
                <w:szCs w:val="22"/>
              </w:rPr>
              <w:t>Lectures</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rPr>
                <w:b/>
                <w:sz w:val="18"/>
                <w:szCs w:val="18"/>
              </w:rPr>
            </w:pPr>
            <w:r>
              <w:rPr>
                <w:b/>
                <w:sz w:val="18"/>
                <w:szCs w:val="18"/>
              </w:rPr>
              <w:t>Number of hours</w:t>
            </w:r>
          </w:p>
        </w:tc>
      </w:tr>
      <w:tr w:rsidR="00821184">
        <w:trPr>
          <w:trHeight w:val="279"/>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proofErr w:type="spellStart"/>
            <w:r>
              <w:t>Lec</w:t>
            </w:r>
            <w:proofErr w:type="spellEnd"/>
            <w:r>
              <w:t xml:space="preserve"> 1</w:t>
            </w:r>
          </w:p>
        </w:tc>
        <w:tc>
          <w:tcPr>
            <w:tcW w:w="7371" w:type="dxa"/>
            <w:tcBorders>
              <w:top w:val="single" w:sz="8" w:space="0" w:color="000000"/>
              <w:left w:val="single" w:sz="8" w:space="0" w:color="000000"/>
              <w:bottom w:val="single" w:sz="8" w:space="0" w:color="000000"/>
              <w:right w:val="nil"/>
            </w:tcBorders>
            <w:shd w:val="clear" w:color="auto" w:fill="auto"/>
          </w:tcPr>
          <w:p w:rsidR="00821184" w:rsidRDefault="00F50333">
            <w:pPr>
              <w:spacing w:after="0" w:line="240" w:lineRule="auto"/>
            </w:pPr>
            <w:r>
              <w:t xml:space="preserve">Organization and principles of realization and completion of the lecture. Genesis and sense of organisational </w:t>
            </w:r>
            <w:proofErr w:type="spellStart"/>
            <w:r>
              <w:t>behavior</w:t>
            </w:r>
            <w:proofErr w:type="spellEnd"/>
            <w:r>
              <w:t xml:space="preserve">. </w:t>
            </w:r>
          </w:p>
        </w:tc>
        <w:tc>
          <w:tcPr>
            <w:tcW w:w="1130" w:type="dxa"/>
            <w:tcBorders>
              <w:top w:val="single" w:sz="8" w:space="0" w:color="000000"/>
              <w:left w:val="single" w:sz="8" w:space="0" w:color="000000"/>
              <w:bottom w:val="single" w:sz="8" w:space="0" w:color="000000"/>
              <w:right w:val="single" w:sz="8" w:space="0" w:color="000000"/>
            </w:tcBorders>
            <w:shd w:val="clear" w:color="auto" w:fill="auto"/>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proofErr w:type="spellStart"/>
            <w:r>
              <w:t>Lec</w:t>
            </w:r>
            <w:proofErr w:type="spellEnd"/>
            <w:r>
              <w:t xml:space="preserve"> 2</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 xml:space="preserve">Organisational </w:t>
            </w:r>
            <w:proofErr w:type="spellStart"/>
            <w:r>
              <w:t>behavior</w:t>
            </w:r>
            <w:proofErr w:type="spellEnd"/>
            <w:r>
              <w:t xml:space="preserve"> features. Definitions and their interpretation.</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proofErr w:type="spellStart"/>
            <w:r>
              <w:t>Lec</w:t>
            </w:r>
            <w:proofErr w:type="spellEnd"/>
            <w:r>
              <w:t xml:space="preserve"> 3</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 xml:space="preserve">The </w:t>
            </w:r>
            <w:proofErr w:type="spellStart"/>
            <w:r>
              <w:t>behavior</w:t>
            </w:r>
            <w:proofErr w:type="spellEnd"/>
            <w:r>
              <w:t xml:space="preserve"> of an individual in the organization. Solidarity and cohesion in the group.</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proofErr w:type="spellStart"/>
            <w:r>
              <w:t>Lec</w:t>
            </w:r>
            <w:proofErr w:type="spellEnd"/>
            <w:r>
              <w:t xml:space="preserve"> 4</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 xml:space="preserve">Group </w:t>
            </w:r>
            <w:proofErr w:type="spellStart"/>
            <w:r>
              <w:t>behavior</w:t>
            </w:r>
            <w:proofErr w:type="spellEnd"/>
            <w:r>
              <w:t xml:space="preserve"> in the organization. Conflicts (inside and between groups) and their solutions.</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proofErr w:type="spellStart"/>
            <w:r>
              <w:t>Lec</w:t>
            </w:r>
            <w:proofErr w:type="spellEnd"/>
            <w:r>
              <w:t xml:space="preserve"> 5</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 xml:space="preserve">Inter-organizational </w:t>
            </w:r>
            <w:proofErr w:type="spellStart"/>
            <w:r>
              <w:t>behavior</w:t>
            </w:r>
            <w:proofErr w:type="spellEnd"/>
            <w:r>
              <w:t>. Integration and competition</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Lec6</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Basic relations of the organization with the environment. Cooperation.</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Lec7</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Strategic reactions of the organization to the environment.</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Lec8</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 xml:space="preserve">Methods and techniques of shaping </w:t>
            </w:r>
            <w:proofErr w:type="spellStart"/>
            <w:r>
              <w:t>behaviors</w:t>
            </w:r>
            <w:proofErr w:type="spellEnd"/>
            <w:r>
              <w:t xml:space="preserve"> and organizational attitudes.</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Lec9</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Leadership and management styles. Leader competence profile.</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Lec10</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Relational capital in the organization - networks, relationships and communication processes. Communicat</w:t>
            </w:r>
            <w:r>
              <w:t>ion tools.</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Lec11</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Individuals and changes in the organization. Negotiations vs. resisting changes. Methods and styles of negotiations.</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Lec12</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Fatigue, fatigue, discouragement and burnout - causes, manifestations, overcoming.</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Lec13</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 xml:space="preserve">Ethics of </w:t>
            </w:r>
            <w:proofErr w:type="spellStart"/>
            <w:r>
              <w:t>behavior</w:t>
            </w:r>
            <w:proofErr w:type="spellEnd"/>
            <w:r>
              <w:t xml:space="preserve"> in the organization. Organizational culture. Corporate social responsibility.</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Lec14</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Evaluation of student's knowledge  - exam</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F50333">
            <w:pPr>
              <w:spacing w:before="20" w:after="20"/>
            </w:pPr>
            <w:r>
              <w:t>Lec15</w:t>
            </w:r>
          </w:p>
        </w:tc>
        <w:tc>
          <w:tcPr>
            <w:tcW w:w="7371" w:type="dxa"/>
            <w:tcBorders>
              <w:top w:val="single" w:sz="8" w:space="0" w:color="000000"/>
              <w:left w:val="single" w:sz="8" w:space="0" w:color="000000"/>
              <w:bottom w:val="single" w:sz="8" w:space="0" w:color="000000"/>
              <w:right w:val="nil"/>
            </w:tcBorders>
          </w:tcPr>
          <w:p w:rsidR="00821184" w:rsidRDefault="00F50333">
            <w:pPr>
              <w:spacing w:after="0" w:line="240" w:lineRule="auto"/>
            </w:pPr>
            <w:r>
              <w:t>Presenting and discussing the results of the exam.</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rPr>
          <w:trHeight w:val="15"/>
        </w:trPr>
        <w:tc>
          <w:tcPr>
            <w:tcW w:w="724" w:type="dxa"/>
            <w:tcBorders>
              <w:top w:val="single" w:sz="8" w:space="0" w:color="000000"/>
              <w:left w:val="single" w:sz="8" w:space="0" w:color="000000"/>
              <w:bottom w:val="single" w:sz="8" w:space="0" w:color="000000"/>
              <w:right w:val="nil"/>
            </w:tcBorders>
          </w:tcPr>
          <w:p w:rsidR="00821184" w:rsidRDefault="00821184">
            <w:pPr>
              <w:spacing w:after="0" w:line="240" w:lineRule="auto"/>
            </w:pPr>
          </w:p>
        </w:tc>
        <w:tc>
          <w:tcPr>
            <w:tcW w:w="7371" w:type="dxa"/>
            <w:tcBorders>
              <w:top w:val="single" w:sz="8" w:space="0" w:color="000000"/>
              <w:left w:val="single" w:sz="8" w:space="0" w:color="000000"/>
              <w:bottom w:val="single" w:sz="8" w:space="0" w:color="000000"/>
              <w:right w:val="nil"/>
            </w:tcBorders>
          </w:tcPr>
          <w:p w:rsidR="00821184" w:rsidRDefault="00F50333">
            <w:pPr>
              <w:spacing w:before="20" w:after="20"/>
            </w:pPr>
            <w:r>
              <w:t>Total hours</w:t>
            </w:r>
          </w:p>
        </w:tc>
        <w:tc>
          <w:tcPr>
            <w:tcW w:w="113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30</w:t>
            </w:r>
          </w:p>
        </w:tc>
      </w:tr>
    </w:tbl>
    <w:p w:rsidR="00821184" w:rsidRDefault="00821184">
      <w:bookmarkStart w:id="9" w:name="bookmark=id.1t3h5sf" w:colFirst="0" w:colLast="0"/>
      <w:bookmarkEnd w:id="9"/>
    </w:p>
    <w:tbl>
      <w:tblPr>
        <w:tblStyle w:val="aff3"/>
        <w:tblW w:w="9210" w:type="dxa"/>
        <w:tblInd w:w="0" w:type="dxa"/>
        <w:tblLayout w:type="fixed"/>
        <w:tblLook w:val="0400" w:firstRow="0" w:lastRow="0" w:firstColumn="0" w:lastColumn="0" w:noHBand="0" w:noVBand="1"/>
      </w:tblPr>
      <w:tblGrid>
        <w:gridCol w:w="724"/>
        <w:gridCol w:w="7406"/>
        <w:gridCol w:w="1080"/>
      </w:tblGrid>
      <w:tr w:rsidR="00821184">
        <w:tc>
          <w:tcPr>
            <w:tcW w:w="8130" w:type="dxa"/>
            <w:gridSpan w:val="2"/>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jc w:val="center"/>
            </w:pPr>
            <w:r>
              <w:rPr>
                <w:b/>
                <w:sz w:val="22"/>
                <w:szCs w:val="22"/>
              </w:rPr>
              <w:t xml:space="preserve">Seminar </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b/>
                <w:sz w:val="18"/>
                <w:szCs w:val="18"/>
              </w:rPr>
              <w:t>Number of hours</w:t>
            </w:r>
          </w:p>
        </w:tc>
      </w:tr>
      <w:tr w:rsidR="00821184">
        <w:tc>
          <w:tcPr>
            <w:tcW w:w="724"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Sem 1</w:t>
            </w:r>
          </w:p>
        </w:tc>
        <w:tc>
          <w:tcPr>
            <w:tcW w:w="7406"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Organization and rules of completion and passing the course.</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1</w:t>
            </w:r>
          </w:p>
        </w:tc>
      </w:tr>
      <w:tr w:rsidR="00821184">
        <w:tc>
          <w:tcPr>
            <w:tcW w:w="724" w:type="dxa"/>
            <w:tcBorders>
              <w:top w:val="single" w:sz="8" w:space="0" w:color="000000"/>
              <w:left w:val="single" w:sz="8" w:space="0" w:color="000000"/>
              <w:bottom w:val="single" w:sz="8" w:space="0" w:color="000000"/>
              <w:right w:val="single" w:sz="8" w:space="0" w:color="000000"/>
            </w:tcBorders>
          </w:tcPr>
          <w:p w:rsidR="00821184" w:rsidRDefault="00F50333">
            <w:r>
              <w:rPr>
                <w:sz w:val="22"/>
                <w:szCs w:val="22"/>
              </w:rPr>
              <w:lastRenderedPageBreak/>
              <w:t>Sem 2</w:t>
            </w:r>
          </w:p>
        </w:tc>
        <w:tc>
          <w:tcPr>
            <w:tcW w:w="7406"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 xml:space="preserve">Leadership in organization. Organizational </w:t>
            </w:r>
            <w:proofErr w:type="spellStart"/>
            <w:r>
              <w:t>behavior</w:t>
            </w:r>
            <w:proofErr w:type="spellEnd"/>
            <w:r>
              <w:t xml:space="preserve"> and leadership in an international organization.</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c>
          <w:tcPr>
            <w:tcW w:w="724" w:type="dxa"/>
            <w:tcBorders>
              <w:top w:val="single" w:sz="8" w:space="0" w:color="000000"/>
              <w:left w:val="single" w:sz="8" w:space="0" w:color="000000"/>
              <w:bottom w:val="single" w:sz="8" w:space="0" w:color="000000"/>
              <w:right w:val="single" w:sz="8" w:space="0" w:color="000000"/>
            </w:tcBorders>
          </w:tcPr>
          <w:p w:rsidR="00821184" w:rsidRDefault="00F50333">
            <w:r>
              <w:rPr>
                <w:sz w:val="22"/>
                <w:szCs w:val="22"/>
              </w:rPr>
              <w:t>Sem 3</w:t>
            </w:r>
          </w:p>
        </w:tc>
        <w:tc>
          <w:tcPr>
            <w:tcW w:w="7406"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Solidarity in the organization, or about the cohesion of the group and organization. Together or separately, that is individualism vs group activities and the efficiency, efficiency and cohesion of the organization.</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c>
          <w:tcPr>
            <w:tcW w:w="724" w:type="dxa"/>
            <w:tcBorders>
              <w:top w:val="single" w:sz="8" w:space="0" w:color="000000"/>
              <w:left w:val="single" w:sz="8" w:space="0" w:color="000000"/>
              <w:bottom w:val="single" w:sz="8" w:space="0" w:color="000000"/>
              <w:right w:val="single" w:sz="8" w:space="0" w:color="000000"/>
            </w:tcBorders>
          </w:tcPr>
          <w:p w:rsidR="00821184" w:rsidRDefault="00F50333">
            <w:r>
              <w:rPr>
                <w:sz w:val="22"/>
                <w:szCs w:val="22"/>
              </w:rPr>
              <w:t>Sem 4</w:t>
            </w:r>
          </w:p>
        </w:tc>
        <w:tc>
          <w:tcPr>
            <w:tcW w:w="7406"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The importance of organizationa</w:t>
            </w:r>
            <w:r>
              <w:t xml:space="preserve">l culture for shaping </w:t>
            </w:r>
            <w:proofErr w:type="spellStart"/>
            <w:r>
              <w:t>behavior</w:t>
            </w:r>
            <w:proofErr w:type="spellEnd"/>
            <w:r>
              <w:t xml:space="preserve"> in the organization. Is there a global culture, or about the penetration of cultures in the organization.</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c>
          <w:tcPr>
            <w:tcW w:w="724" w:type="dxa"/>
            <w:tcBorders>
              <w:top w:val="single" w:sz="8" w:space="0" w:color="000000"/>
              <w:left w:val="single" w:sz="8" w:space="0" w:color="000000"/>
              <w:bottom w:val="single" w:sz="8" w:space="0" w:color="000000"/>
              <w:right w:val="single" w:sz="8" w:space="0" w:color="000000"/>
            </w:tcBorders>
          </w:tcPr>
          <w:p w:rsidR="00821184" w:rsidRDefault="00F50333">
            <w:r>
              <w:rPr>
                <w:sz w:val="22"/>
                <w:szCs w:val="22"/>
              </w:rPr>
              <w:t>Sem 5</w:t>
            </w:r>
          </w:p>
        </w:tc>
        <w:tc>
          <w:tcPr>
            <w:tcW w:w="7406"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Communication in the organization. Motivating in the organization.</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c>
          <w:tcPr>
            <w:tcW w:w="724" w:type="dxa"/>
            <w:tcBorders>
              <w:top w:val="single" w:sz="8" w:space="0" w:color="000000"/>
              <w:left w:val="single" w:sz="8" w:space="0" w:color="000000"/>
              <w:bottom w:val="single" w:sz="8" w:space="0" w:color="000000"/>
              <w:right w:val="single" w:sz="8" w:space="0" w:color="000000"/>
            </w:tcBorders>
          </w:tcPr>
          <w:p w:rsidR="00821184" w:rsidRDefault="00F50333">
            <w:r>
              <w:rPr>
                <w:sz w:val="22"/>
                <w:szCs w:val="22"/>
              </w:rPr>
              <w:t>Sem 6</w:t>
            </w:r>
          </w:p>
        </w:tc>
        <w:tc>
          <w:tcPr>
            <w:tcW w:w="7406"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Making decisions in the organizati</w:t>
            </w:r>
            <w:r>
              <w:t>on. Conflicts in the organization.</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c>
          <w:tcPr>
            <w:tcW w:w="724" w:type="dxa"/>
            <w:tcBorders>
              <w:top w:val="single" w:sz="8" w:space="0" w:color="000000"/>
              <w:left w:val="single" w:sz="8" w:space="0" w:color="000000"/>
              <w:bottom w:val="single" w:sz="8" w:space="0" w:color="000000"/>
              <w:right w:val="single" w:sz="8" w:space="0" w:color="000000"/>
            </w:tcBorders>
          </w:tcPr>
          <w:p w:rsidR="00821184" w:rsidRDefault="00F50333">
            <w:r>
              <w:rPr>
                <w:sz w:val="22"/>
                <w:szCs w:val="22"/>
              </w:rPr>
              <w:t>Sem 7</w:t>
            </w:r>
          </w:p>
        </w:tc>
        <w:tc>
          <w:tcPr>
            <w:tcW w:w="7406"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 xml:space="preserve">Failures in shaping organizational </w:t>
            </w:r>
            <w:proofErr w:type="spellStart"/>
            <w:r>
              <w:t>behavior</w:t>
            </w:r>
            <w:proofErr w:type="spellEnd"/>
            <w:r>
              <w:t xml:space="preserve">. A worker difficult in organization - the role of the group and leadership. </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c>
          <w:tcPr>
            <w:tcW w:w="724" w:type="dxa"/>
            <w:tcBorders>
              <w:top w:val="single" w:sz="8" w:space="0" w:color="000000"/>
              <w:left w:val="single" w:sz="8" w:space="0" w:color="000000"/>
              <w:bottom w:val="single" w:sz="8" w:space="0" w:color="000000"/>
              <w:right w:val="single" w:sz="8" w:space="0" w:color="000000"/>
            </w:tcBorders>
          </w:tcPr>
          <w:p w:rsidR="00821184" w:rsidRDefault="00F50333">
            <w:r>
              <w:rPr>
                <w:sz w:val="22"/>
                <w:szCs w:val="22"/>
              </w:rPr>
              <w:t>Sem 8</w:t>
            </w:r>
          </w:p>
        </w:tc>
        <w:tc>
          <w:tcPr>
            <w:tcW w:w="7406"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 xml:space="preserve">Ethical standards in the organization. Pathology in organization. </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2</w:t>
            </w:r>
          </w:p>
        </w:tc>
      </w:tr>
      <w:tr w:rsidR="00821184">
        <w:tc>
          <w:tcPr>
            <w:tcW w:w="724" w:type="dxa"/>
            <w:tcBorders>
              <w:top w:val="single" w:sz="8" w:space="0" w:color="000000"/>
              <w:left w:val="single" w:sz="8" w:space="0" w:color="000000"/>
              <w:bottom w:val="single" w:sz="8" w:space="0" w:color="000000"/>
              <w:right w:val="single" w:sz="8" w:space="0" w:color="000000"/>
            </w:tcBorders>
          </w:tcPr>
          <w:p w:rsidR="00821184" w:rsidRDefault="00821184">
            <w:pPr>
              <w:spacing w:after="0" w:line="240" w:lineRule="auto"/>
            </w:pPr>
          </w:p>
        </w:tc>
        <w:tc>
          <w:tcPr>
            <w:tcW w:w="7406"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Total hours</w:t>
            </w:r>
          </w:p>
        </w:tc>
        <w:tc>
          <w:tcPr>
            <w:tcW w:w="1080"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15</w:t>
            </w:r>
          </w:p>
        </w:tc>
      </w:tr>
    </w:tbl>
    <w:p w:rsidR="00821184" w:rsidRDefault="00821184">
      <w:bookmarkStart w:id="10" w:name="bookmark=id.2s8eyo1" w:colFirst="0" w:colLast="0"/>
      <w:bookmarkStart w:id="11" w:name="bookmark=id.4d34og8" w:colFirst="0" w:colLast="0"/>
      <w:bookmarkEnd w:id="10"/>
      <w:bookmarkEnd w:id="11"/>
    </w:p>
    <w:tbl>
      <w:tblPr>
        <w:tblStyle w:val="aff4"/>
        <w:tblW w:w="9225" w:type="dxa"/>
        <w:tblInd w:w="0" w:type="dxa"/>
        <w:tblLayout w:type="fixed"/>
        <w:tblLook w:val="0400" w:firstRow="0" w:lastRow="0" w:firstColumn="0" w:lastColumn="0" w:noHBand="0" w:noVBand="1"/>
      </w:tblPr>
      <w:tblGrid>
        <w:gridCol w:w="9225"/>
      </w:tblGrid>
      <w:tr w:rsidR="00821184">
        <w:trPr>
          <w:trHeight w:val="105"/>
        </w:trPr>
        <w:tc>
          <w:tcPr>
            <w:tcW w:w="9225" w:type="dxa"/>
            <w:tcBorders>
              <w:top w:val="single" w:sz="8" w:space="0" w:color="000000"/>
              <w:left w:val="single" w:sz="8" w:space="0" w:color="000000"/>
              <w:bottom w:val="single" w:sz="8" w:space="0" w:color="000000"/>
              <w:right w:val="single" w:sz="8" w:space="0" w:color="000000"/>
            </w:tcBorders>
          </w:tcPr>
          <w:p w:rsidR="00821184" w:rsidRDefault="00F50333">
            <w:pPr>
              <w:spacing w:before="60" w:after="20"/>
              <w:ind w:left="720" w:hanging="720"/>
              <w:jc w:val="center"/>
              <w:rPr>
                <w:b/>
              </w:rPr>
            </w:pPr>
            <w:r>
              <w:rPr>
                <w:b/>
              </w:rPr>
              <w:t>TEACHING TOOLS USED</w:t>
            </w:r>
          </w:p>
        </w:tc>
      </w:tr>
      <w:tr w:rsidR="00821184">
        <w:trPr>
          <w:trHeight w:val="420"/>
        </w:trPr>
        <w:tc>
          <w:tcPr>
            <w:tcW w:w="9225"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N1. Problem lecture with the use of a multimedia presentation</w:t>
            </w:r>
          </w:p>
          <w:p w:rsidR="00821184" w:rsidRDefault="00F50333">
            <w:pPr>
              <w:spacing w:after="0" w:line="240" w:lineRule="auto"/>
            </w:pPr>
            <w:r>
              <w:t>N2. Group work</w:t>
            </w:r>
          </w:p>
          <w:p w:rsidR="00821184" w:rsidRDefault="00F50333">
            <w:pPr>
              <w:spacing w:after="0" w:line="240" w:lineRule="auto"/>
            </w:pPr>
            <w:r>
              <w:t>N3. Case studies</w:t>
            </w:r>
          </w:p>
          <w:p w:rsidR="00821184" w:rsidRDefault="00F50333">
            <w:pPr>
              <w:spacing w:after="0" w:line="240" w:lineRule="auto"/>
              <w:rPr>
                <w:color w:val="000000"/>
                <w:sz w:val="22"/>
                <w:szCs w:val="22"/>
              </w:rPr>
            </w:pPr>
            <w:r>
              <w:rPr>
                <w:color w:val="000000"/>
                <w:sz w:val="22"/>
                <w:szCs w:val="22"/>
              </w:rPr>
              <w:t xml:space="preserve">N4. Group discussion  </w:t>
            </w:r>
          </w:p>
        </w:tc>
      </w:tr>
    </w:tbl>
    <w:p w:rsidR="00821184" w:rsidRDefault="00F50333">
      <w:pPr>
        <w:spacing w:line="240" w:lineRule="auto"/>
        <w:jc w:val="center"/>
      </w:pPr>
      <w:r>
        <w:rPr>
          <w:b/>
          <w:sz w:val="22"/>
          <w:szCs w:val="22"/>
        </w:rPr>
        <w:t>EVALUATION OF SUBJECT EDUCATIONAL EFFECTS ACHIEVEMENT</w:t>
      </w:r>
    </w:p>
    <w:tbl>
      <w:tblPr>
        <w:tblStyle w:val="aff5"/>
        <w:tblW w:w="9285" w:type="dxa"/>
        <w:tblInd w:w="0" w:type="dxa"/>
        <w:tblLayout w:type="fixed"/>
        <w:tblLook w:val="0400" w:firstRow="0" w:lastRow="0" w:firstColumn="0" w:lastColumn="0" w:noHBand="0" w:noVBand="1"/>
      </w:tblPr>
      <w:tblGrid>
        <w:gridCol w:w="1294"/>
        <w:gridCol w:w="4209"/>
        <w:gridCol w:w="3782"/>
      </w:tblGrid>
      <w:tr w:rsidR="00821184">
        <w:tc>
          <w:tcPr>
            <w:tcW w:w="1294"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bookmarkStart w:id="12" w:name="bookmark=id.17dp8vu" w:colFirst="0" w:colLast="0"/>
            <w:bookmarkEnd w:id="12"/>
            <w:r>
              <w:rPr>
                <w:b/>
                <w:sz w:val="22"/>
                <w:szCs w:val="22"/>
              </w:rPr>
              <w:t>Evaluation</w:t>
            </w:r>
            <w:r>
              <w:rPr>
                <w:b/>
              </w:rPr>
              <w:t xml:space="preserve"> </w:t>
            </w:r>
            <w:r>
              <w:t>(F – forming (during semester), P – concluding (at semester end)</w:t>
            </w:r>
          </w:p>
        </w:tc>
        <w:tc>
          <w:tcPr>
            <w:tcW w:w="4209"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rPr>
                <w:sz w:val="22"/>
                <w:szCs w:val="22"/>
              </w:rPr>
              <w:t>Learning outcomes code</w:t>
            </w:r>
          </w:p>
        </w:tc>
        <w:tc>
          <w:tcPr>
            <w:tcW w:w="3782"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bookmarkStart w:id="13" w:name="_heading=h.1fob9te" w:colFirst="0" w:colLast="0"/>
            <w:bookmarkEnd w:id="13"/>
            <w:r>
              <w:rPr>
                <w:sz w:val="22"/>
                <w:szCs w:val="22"/>
              </w:rPr>
              <w:t>Way of evaluating learning outcomes achievement</w:t>
            </w:r>
          </w:p>
        </w:tc>
      </w:tr>
      <w:tr w:rsidR="00821184">
        <w:tc>
          <w:tcPr>
            <w:tcW w:w="1294"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F1</w:t>
            </w:r>
          </w:p>
        </w:tc>
        <w:tc>
          <w:tcPr>
            <w:tcW w:w="4209" w:type="dxa"/>
            <w:tcBorders>
              <w:top w:val="single" w:sz="8" w:space="0" w:color="000000"/>
              <w:left w:val="single" w:sz="8" w:space="0" w:color="000000"/>
              <w:bottom w:val="single" w:sz="8" w:space="0" w:color="000000"/>
              <w:right w:val="single" w:sz="8" w:space="0" w:color="000000"/>
            </w:tcBorders>
          </w:tcPr>
          <w:p w:rsidR="00821184" w:rsidRDefault="00F50333">
            <w:r>
              <w:t>PEU_W01,PEU_W02, PEU_W03</w:t>
            </w:r>
          </w:p>
        </w:tc>
        <w:tc>
          <w:tcPr>
            <w:tcW w:w="3782"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Final test</w:t>
            </w:r>
          </w:p>
        </w:tc>
      </w:tr>
      <w:tr w:rsidR="00821184">
        <w:tc>
          <w:tcPr>
            <w:tcW w:w="1294"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F2</w:t>
            </w:r>
          </w:p>
        </w:tc>
        <w:tc>
          <w:tcPr>
            <w:tcW w:w="4209" w:type="dxa"/>
            <w:tcBorders>
              <w:top w:val="single" w:sz="8" w:space="0" w:color="000000"/>
              <w:left w:val="single" w:sz="8" w:space="0" w:color="000000"/>
              <w:bottom w:val="single" w:sz="8" w:space="0" w:color="000000"/>
              <w:right w:val="single" w:sz="8" w:space="0" w:color="000000"/>
            </w:tcBorders>
          </w:tcPr>
          <w:p w:rsidR="00821184" w:rsidRDefault="00F50333">
            <w:r>
              <w:t xml:space="preserve">PEU_W02, PEU_W03, PEU_U01, PEU_U02 </w:t>
            </w:r>
          </w:p>
        </w:tc>
        <w:tc>
          <w:tcPr>
            <w:tcW w:w="3782"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Measurement of presentation preparation</w:t>
            </w:r>
          </w:p>
        </w:tc>
      </w:tr>
      <w:tr w:rsidR="00821184">
        <w:tc>
          <w:tcPr>
            <w:tcW w:w="1294"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F3</w:t>
            </w:r>
          </w:p>
        </w:tc>
        <w:tc>
          <w:tcPr>
            <w:tcW w:w="4209" w:type="dxa"/>
            <w:tcBorders>
              <w:top w:val="single" w:sz="8" w:space="0" w:color="000000"/>
              <w:left w:val="single" w:sz="8" w:space="0" w:color="000000"/>
              <w:bottom w:val="single" w:sz="8" w:space="0" w:color="000000"/>
              <w:right w:val="single" w:sz="8" w:space="0" w:color="000000"/>
            </w:tcBorders>
          </w:tcPr>
          <w:p w:rsidR="00821184" w:rsidRDefault="00F50333">
            <w:r>
              <w:t xml:space="preserve">PEU_W01,PEU_W02, PEU_W03, PEU_K01,PEU_K03 </w:t>
            </w:r>
          </w:p>
        </w:tc>
        <w:tc>
          <w:tcPr>
            <w:tcW w:w="3782"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Measuring the preparation for a panel discussion</w:t>
            </w:r>
          </w:p>
        </w:tc>
      </w:tr>
      <w:tr w:rsidR="00821184">
        <w:tc>
          <w:tcPr>
            <w:tcW w:w="1294"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F4</w:t>
            </w:r>
          </w:p>
        </w:tc>
        <w:tc>
          <w:tcPr>
            <w:tcW w:w="4209" w:type="dxa"/>
            <w:tcBorders>
              <w:top w:val="single" w:sz="8" w:space="0" w:color="000000"/>
              <w:left w:val="single" w:sz="8" w:space="0" w:color="000000"/>
              <w:bottom w:val="single" w:sz="8" w:space="0" w:color="000000"/>
              <w:right w:val="single" w:sz="8" w:space="0" w:color="000000"/>
            </w:tcBorders>
          </w:tcPr>
          <w:p w:rsidR="00821184" w:rsidRDefault="00F50333">
            <w:r>
              <w:t xml:space="preserve">PEU_W02, PEU_K02 </w:t>
            </w:r>
          </w:p>
        </w:tc>
        <w:tc>
          <w:tcPr>
            <w:tcW w:w="3782" w:type="dxa"/>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pPr>
            <w:r>
              <w:t>Measuring the preparation of own studies</w:t>
            </w:r>
          </w:p>
        </w:tc>
      </w:tr>
      <w:tr w:rsidR="00821184">
        <w:tc>
          <w:tcPr>
            <w:tcW w:w="9285" w:type="dxa"/>
            <w:gridSpan w:val="3"/>
            <w:tcBorders>
              <w:top w:val="single" w:sz="8" w:space="0" w:color="000000"/>
              <w:left w:val="single" w:sz="8" w:space="0" w:color="000000"/>
              <w:bottom w:val="single" w:sz="8" w:space="0" w:color="000000"/>
              <w:right w:val="single" w:sz="8" w:space="0" w:color="000000"/>
            </w:tcBorders>
          </w:tcPr>
          <w:p w:rsidR="00821184" w:rsidRDefault="00F50333">
            <w:pPr>
              <w:spacing w:after="0" w:line="240" w:lineRule="auto"/>
              <w:rPr>
                <w:sz w:val="22"/>
                <w:szCs w:val="22"/>
              </w:rPr>
            </w:pPr>
            <w:r>
              <w:rPr>
                <w:sz w:val="22"/>
                <w:szCs w:val="22"/>
              </w:rPr>
              <w:t>P lecture=F1</w:t>
            </w:r>
          </w:p>
          <w:p w:rsidR="00821184" w:rsidRDefault="00F50333">
            <w:pPr>
              <w:spacing w:after="0" w:line="240" w:lineRule="auto"/>
            </w:pPr>
            <w:r>
              <w:rPr>
                <w:sz w:val="22"/>
                <w:szCs w:val="22"/>
              </w:rPr>
              <w:t>P seminar= 0,35F2 +0,35F3 +0,3F4</w:t>
            </w:r>
          </w:p>
        </w:tc>
      </w:tr>
    </w:tbl>
    <w:p w:rsidR="00821184" w:rsidRDefault="00821184">
      <w:pPr>
        <w:spacing w:line="240" w:lineRule="auto"/>
      </w:pPr>
      <w:bookmarkStart w:id="14" w:name="bookmark=id.3rdcrjn" w:colFirst="0" w:colLast="0"/>
      <w:bookmarkEnd w:id="14"/>
    </w:p>
    <w:p w:rsidR="00821184" w:rsidRDefault="00821184"/>
    <w:tbl>
      <w:tblPr>
        <w:tblStyle w:val="aff6"/>
        <w:tblW w:w="9225" w:type="dxa"/>
        <w:tblInd w:w="0" w:type="dxa"/>
        <w:tblLayout w:type="fixed"/>
        <w:tblLook w:val="0400" w:firstRow="0" w:lastRow="0" w:firstColumn="0" w:lastColumn="0" w:noHBand="0" w:noVBand="1"/>
      </w:tblPr>
      <w:tblGrid>
        <w:gridCol w:w="9225"/>
      </w:tblGrid>
      <w:tr w:rsidR="00821184">
        <w:trPr>
          <w:trHeight w:val="225"/>
        </w:trPr>
        <w:tc>
          <w:tcPr>
            <w:tcW w:w="9225" w:type="dxa"/>
            <w:tcBorders>
              <w:top w:val="single" w:sz="8" w:space="0" w:color="000000"/>
              <w:left w:val="single" w:sz="8" w:space="0" w:color="000000"/>
              <w:bottom w:val="single" w:sz="8" w:space="0" w:color="000000"/>
              <w:right w:val="single" w:sz="8" w:space="0" w:color="000000"/>
            </w:tcBorders>
          </w:tcPr>
          <w:p w:rsidR="00821184" w:rsidRDefault="00F50333">
            <w:pPr>
              <w:spacing w:before="60" w:after="40"/>
              <w:jc w:val="center"/>
            </w:pPr>
            <w:r>
              <w:rPr>
                <w:b/>
              </w:rPr>
              <w:lastRenderedPageBreak/>
              <w:t>PRIMARY AND SECONDARY LITERATURE</w:t>
            </w:r>
          </w:p>
        </w:tc>
      </w:tr>
      <w:tr w:rsidR="00821184">
        <w:trPr>
          <w:trHeight w:val="2850"/>
        </w:trPr>
        <w:tc>
          <w:tcPr>
            <w:tcW w:w="9225" w:type="dxa"/>
            <w:tcBorders>
              <w:top w:val="single" w:sz="8" w:space="0" w:color="000000"/>
              <w:left w:val="single" w:sz="8" w:space="0" w:color="000000"/>
              <w:bottom w:val="single" w:sz="8" w:space="0" w:color="000000"/>
              <w:right w:val="single" w:sz="8" w:space="0" w:color="000000"/>
            </w:tcBorders>
          </w:tcPr>
          <w:p w:rsidR="00821184" w:rsidRDefault="00F50333">
            <w:pPr>
              <w:spacing w:after="60" w:line="240" w:lineRule="auto"/>
              <w:rPr>
                <w:b/>
                <w:smallCaps/>
                <w:u w:val="single"/>
              </w:rPr>
            </w:pPr>
            <w:r>
              <w:rPr>
                <w:b/>
                <w:smallCaps/>
                <w:u w:val="single"/>
              </w:rPr>
              <w:t>PRIMARY LITERATURE:</w:t>
            </w:r>
          </w:p>
          <w:p w:rsidR="00821184" w:rsidRDefault="00F50333">
            <w:pPr>
              <w:spacing w:after="0" w:line="240" w:lineRule="auto"/>
              <w:rPr>
                <w:sz w:val="20"/>
                <w:szCs w:val="20"/>
              </w:rPr>
            </w:pPr>
            <w:r>
              <w:rPr>
                <w:sz w:val="20"/>
                <w:szCs w:val="20"/>
              </w:rPr>
              <w:t xml:space="preserve">[1] </w:t>
            </w:r>
            <w:proofErr w:type="spellStart"/>
            <w:r>
              <w:rPr>
                <w:sz w:val="20"/>
                <w:szCs w:val="20"/>
              </w:rPr>
              <w:t>Biesok</w:t>
            </w:r>
            <w:proofErr w:type="spellEnd"/>
            <w:r>
              <w:rPr>
                <w:sz w:val="20"/>
                <w:szCs w:val="20"/>
              </w:rPr>
              <w:t xml:space="preserve"> G., </w:t>
            </w:r>
            <w:proofErr w:type="spellStart"/>
            <w:r>
              <w:rPr>
                <w:sz w:val="20"/>
                <w:szCs w:val="20"/>
              </w:rPr>
              <w:t>Wyród-Wróbel</w:t>
            </w:r>
            <w:proofErr w:type="spellEnd"/>
            <w:r>
              <w:rPr>
                <w:sz w:val="20"/>
                <w:szCs w:val="20"/>
              </w:rPr>
              <w:t xml:space="preserve"> J. (red.), </w:t>
            </w:r>
            <w:proofErr w:type="spellStart"/>
            <w:r>
              <w:rPr>
                <w:sz w:val="20"/>
                <w:szCs w:val="20"/>
              </w:rPr>
              <w:t>Człowiek</w:t>
            </w:r>
            <w:proofErr w:type="spellEnd"/>
            <w:r>
              <w:rPr>
                <w:sz w:val="20"/>
                <w:szCs w:val="20"/>
              </w:rPr>
              <w:t xml:space="preserve"> w </w:t>
            </w:r>
            <w:proofErr w:type="spellStart"/>
            <w:r>
              <w:rPr>
                <w:sz w:val="20"/>
                <w:szCs w:val="20"/>
              </w:rPr>
              <w:t>organizacji</w:t>
            </w:r>
            <w:proofErr w:type="spellEnd"/>
            <w:r>
              <w:rPr>
                <w:sz w:val="20"/>
                <w:szCs w:val="20"/>
              </w:rPr>
              <w:t xml:space="preserve">, </w:t>
            </w:r>
            <w:proofErr w:type="spellStart"/>
            <w:r>
              <w:rPr>
                <w:sz w:val="20"/>
                <w:szCs w:val="20"/>
              </w:rPr>
              <w:t>Wydawnictwo</w:t>
            </w:r>
            <w:proofErr w:type="spellEnd"/>
            <w:r>
              <w:rPr>
                <w:sz w:val="20"/>
                <w:szCs w:val="20"/>
              </w:rPr>
              <w:t xml:space="preserve"> </w:t>
            </w:r>
            <w:proofErr w:type="spellStart"/>
            <w:r>
              <w:rPr>
                <w:sz w:val="20"/>
                <w:szCs w:val="20"/>
              </w:rPr>
              <w:t>CeDeWu</w:t>
            </w:r>
            <w:proofErr w:type="spellEnd"/>
            <w:r>
              <w:rPr>
                <w:sz w:val="20"/>
                <w:szCs w:val="20"/>
              </w:rPr>
              <w:t>, 2021</w:t>
            </w:r>
          </w:p>
          <w:p w:rsidR="00821184" w:rsidRDefault="00F50333">
            <w:pPr>
              <w:spacing w:after="0" w:line="240" w:lineRule="auto"/>
              <w:rPr>
                <w:sz w:val="20"/>
                <w:szCs w:val="20"/>
              </w:rPr>
            </w:pPr>
            <w:r>
              <w:rPr>
                <w:sz w:val="20"/>
                <w:szCs w:val="20"/>
              </w:rPr>
              <w:t>[2] Gros U. ,</w:t>
            </w:r>
            <w:proofErr w:type="spellStart"/>
            <w:r>
              <w:rPr>
                <w:sz w:val="20"/>
                <w:szCs w:val="20"/>
              </w:rPr>
              <w:t>Zachowania</w:t>
            </w:r>
            <w:proofErr w:type="spellEnd"/>
            <w:r>
              <w:rPr>
                <w:sz w:val="20"/>
                <w:szCs w:val="20"/>
              </w:rPr>
              <w:t xml:space="preserve"> </w:t>
            </w:r>
            <w:proofErr w:type="spellStart"/>
            <w:r>
              <w:rPr>
                <w:sz w:val="20"/>
                <w:szCs w:val="20"/>
              </w:rPr>
              <w:t>organizacyjne</w:t>
            </w:r>
            <w:proofErr w:type="spellEnd"/>
            <w:r>
              <w:rPr>
                <w:sz w:val="20"/>
                <w:szCs w:val="20"/>
              </w:rPr>
              <w:t xml:space="preserve"> w </w:t>
            </w:r>
            <w:proofErr w:type="spellStart"/>
            <w:r>
              <w:rPr>
                <w:sz w:val="20"/>
                <w:szCs w:val="20"/>
              </w:rPr>
              <w:t>teorii</w:t>
            </w:r>
            <w:proofErr w:type="spellEnd"/>
            <w:r>
              <w:rPr>
                <w:sz w:val="20"/>
                <w:szCs w:val="20"/>
              </w:rPr>
              <w:t xml:space="preserve"> </w:t>
            </w:r>
            <w:proofErr w:type="spellStart"/>
            <w:r>
              <w:rPr>
                <w:sz w:val="20"/>
                <w:szCs w:val="20"/>
              </w:rPr>
              <w:t>i</w:t>
            </w:r>
            <w:proofErr w:type="spellEnd"/>
            <w:r>
              <w:rPr>
                <w:sz w:val="20"/>
                <w:szCs w:val="20"/>
              </w:rPr>
              <w:t xml:space="preserve"> </w:t>
            </w:r>
            <w:proofErr w:type="spellStart"/>
            <w:r>
              <w:rPr>
                <w:sz w:val="20"/>
                <w:szCs w:val="20"/>
              </w:rPr>
              <w:t>praktyce</w:t>
            </w:r>
            <w:proofErr w:type="spellEnd"/>
            <w:r>
              <w:rPr>
                <w:sz w:val="20"/>
                <w:szCs w:val="20"/>
              </w:rPr>
              <w:t>, PWN, Warszawa, 2021</w:t>
            </w:r>
          </w:p>
          <w:p w:rsidR="00821184" w:rsidRDefault="00F50333">
            <w:pPr>
              <w:spacing w:after="0" w:line="240" w:lineRule="auto"/>
              <w:rPr>
                <w:sz w:val="20"/>
                <w:szCs w:val="20"/>
              </w:rPr>
            </w:pPr>
            <w:r>
              <w:rPr>
                <w:sz w:val="20"/>
                <w:szCs w:val="20"/>
              </w:rPr>
              <w:t xml:space="preserve">[3] Robbins S.P., </w:t>
            </w:r>
            <w:proofErr w:type="spellStart"/>
            <w:r>
              <w:rPr>
                <w:sz w:val="20"/>
                <w:szCs w:val="20"/>
              </w:rPr>
              <w:t>Zachowania</w:t>
            </w:r>
            <w:proofErr w:type="spellEnd"/>
            <w:r>
              <w:rPr>
                <w:sz w:val="20"/>
                <w:szCs w:val="20"/>
              </w:rPr>
              <w:t xml:space="preserve"> w </w:t>
            </w:r>
            <w:proofErr w:type="spellStart"/>
            <w:r>
              <w:rPr>
                <w:sz w:val="20"/>
                <w:szCs w:val="20"/>
              </w:rPr>
              <w:t>organizacji</w:t>
            </w:r>
            <w:proofErr w:type="spellEnd"/>
            <w:r>
              <w:rPr>
                <w:sz w:val="20"/>
                <w:szCs w:val="20"/>
              </w:rPr>
              <w:t>, PWE Warszawa 2004</w:t>
            </w:r>
          </w:p>
          <w:p w:rsidR="00821184" w:rsidRDefault="00821184">
            <w:pPr>
              <w:spacing w:after="0" w:line="240" w:lineRule="auto"/>
              <w:rPr>
                <w:sz w:val="20"/>
                <w:szCs w:val="20"/>
              </w:rPr>
            </w:pPr>
          </w:p>
          <w:p w:rsidR="00821184" w:rsidRDefault="00F50333">
            <w:pPr>
              <w:spacing w:after="60" w:line="240" w:lineRule="auto"/>
            </w:pPr>
            <w:r>
              <w:rPr>
                <w:b/>
                <w:smallCaps/>
                <w:u w:val="single"/>
              </w:rPr>
              <w:t>SECONDARY LITERATURE:</w:t>
            </w:r>
          </w:p>
          <w:p w:rsidR="00821184" w:rsidRDefault="00F50333">
            <w:pPr>
              <w:spacing w:after="0" w:line="240" w:lineRule="auto"/>
              <w:rPr>
                <w:sz w:val="20"/>
                <w:szCs w:val="20"/>
              </w:rPr>
            </w:pPr>
            <w:r>
              <w:rPr>
                <w:sz w:val="20"/>
                <w:szCs w:val="20"/>
              </w:rPr>
              <w:t xml:space="preserve">[1] </w:t>
            </w:r>
            <w:proofErr w:type="spellStart"/>
            <w:r>
              <w:rPr>
                <w:sz w:val="20"/>
                <w:szCs w:val="20"/>
              </w:rPr>
              <w:t>Bednarska-Wnuk</w:t>
            </w:r>
            <w:proofErr w:type="spellEnd"/>
            <w:r>
              <w:rPr>
                <w:sz w:val="20"/>
                <w:szCs w:val="20"/>
              </w:rPr>
              <w:t xml:space="preserve"> I., Michalak J.M, </w:t>
            </w:r>
            <w:proofErr w:type="spellStart"/>
            <w:r>
              <w:rPr>
                <w:sz w:val="20"/>
                <w:szCs w:val="20"/>
              </w:rPr>
              <w:t>Świątek-Barylska</w:t>
            </w:r>
            <w:proofErr w:type="spellEnd"/>
            <w:r>
              <w:rPr>
                <w:sz w:val="20"/>
                <w:szCs w:val="20"/>
              </w:rPr>
              <w:t xml:space="preserve"> I., </w:t>
            </w:r>
            <w:proofErr w:type="spellStart"/>
            <w:r>
              <w:rPr>
                <w:sz w:val="20"/>
                <w:szCs w:val="20"/>
              </w:rPr>
              <w:t>Zachowania</w:t>
            </w:r>
            <w:proofErr w:type="spellEnd"/>
            <w:r>
              <w:rPr>
                <w:sz w:val="20"/>
                <w:szCs w:val="20"/>
              </w:rPr>
              <w:t xml:space="preserve"> </w:t>
            </w:r>
            <w:proofErr w:type="spellStart"/>
            <w:r>
              <w:rPr>
                <w:sz w:val="20"/>
                <w:szCs w:val="20"/>
              </w:rPr>
              <w:t>organizacyjne</w:t>
            </w:r>
            <w:proofErr w:type="spellEnd"/>
            <w:r>
              <w:rPr>
                <w:sz w:val="20"/>
                <w:szCs w:val="20"/>
              </w:rPr>
              <w:t xml:space="preserve">. </w:t>
            </w:r>
            <w:proofErr w:type="spellStart"/>
            <w:r>
              <w:rPr>
                <w:sz w:val="20"/>
                <w:szCs w:val="20"/>
              </w:rPr>
              <w:t>Organizacja</w:t>
            </w:r>
            <w:proofErr w:type="spellEnd"/>
            <w:r>
              <w:rPr>
                <w:sz w:val="20"/>
                <w:szCs w:val="20"/>
              </w:rPr>
              <w:t xml:space="preserve"> </w:t>
            </w:r>
            <w:proofErr w:type="spellStart"/>
            <w:r>
              <w:rPr>
                <w:sz w:val="20"/>
                <w:szCs w:val="20"/>
              </w:rPr>
              <w:t>jako</w:t>
            </w:r>
            <w:proofErr w:type="spellEnd"/>
            <w:r>
              <w:rPr>
                <w:sz w:val="20"/>
                <w:szCs w:val="20"/>
              </w:rPr>
              <w:t xml:space="preserve"> </w:t>
            </w:r>
            <w:proofErr w:type="spellStart"/>
            <w:r>
              <w:rPr>
                <w:sz w:val="20"/>
                <w:szCs w:val="20"/>
              </w:rPr>
              <w:t>przestrzeń</w:t>
            </w:r>
            <w:proofErr w:type="spellEnd"/>
            <w:r>
              <w:rPr>
                <w:sz w:val="20"/>
                <w:szCs w:val="20"/>
              </w:rPr>
              <w:t xml:space="preserve"> </w:t>
            </w:r>
            <w:proofErr w:type="spellStart"/>
            <w:r>
              <w:rPr>
                <w:sz w:val="20"/>
                <w:szCs w:val="20"/>
              </w:rPr>
              <w:t>kształtowania</w:t>
            </w:r>
            <w:proofErr w:type="spellEnd"/>
            <w:r>
              <w:rPr>
                <w:sz w:val="20"/>
                <w:szCs w:val="20"/>
              </w:rPr>
              <w:t xml:space="preserve"> </w:t>
            </w:r>
            <w:proofErr w:type="spellStart"/>
            <w:r>
              <w:rPr>
                <w:sz w:val="20"/>
                <w:szCs w:val="20"/>
              </w:rPr>
              <w:t>zachowań</w:t>
            </w:r>
            <w:proofErr w:type="spellEnd"/>
            <w:r>
              <w:rPr>
                <w:sz w:val="20"/>
                <w:szCs w:val="20"/>
              </w:rPr>
              <w:t xml:space="preserve"> </w:t>
            </w:r>
            <w:proofErr w:type="spellStart"/>
            <w:r>
              <w:rPr>
                <w:sz w:val="20"/>
                <w:szCs w:val="20"/>
              </w:rPr>
              <w:t>pracowników</w:t>
            </w:r>
            <w:proofErr w:type="spellEnd"/>
            <w:r>
              <w:rPr>
                <w:sz w:val="20"/>
                <w:szCs w:val="20"/>
              </w:rPr>
              <w:t xml:space="preserve">, </w:t>
            </w:r>
            <w:proofErr w:type="spellStart"/>
            <w:r>
              <w:rPr>
                <w:sz w:val="20"/>
                <w:szCs w:val="20"/>
              </w:rPr>
              <w:t>Wydawnictwo</w:t>
            </w:r>
            <w:proofErr w:type="spellEnd"/>
            <w:r>
              <w:rPr>
                <w:sz w:val="20"/>
                <w:szCs w:val="20"/>
              </w:rPr>
              <w:t xml:space="preserve"> </w:t>
            </w:r>
            <w:proofErr w:type="spellStart"/>
            <w:r>
              <w:rPr>
                <w:sz w:val="20"/>
                <w:szCs w:val="20"/>
              </w:rPr>
              <w:t>Uniwersytetu</w:t>
            </w:r>
            <w:proofErr w:type="spellEnd"/>
            <w:r>
              <w:rPr>
                <w:sz w:val="20"/>
                <w:szCs w:val="20"/>
              </w:rPr>
              <w:t xml:space="preserve"> </w:t>
            </w:r>
            <w:proofErr w:type="spellStart"/>
            <w:r>
              <w:rPr>
                <w:sz w:val="20"/>
                <w:szCs w:val="20"/>
              </w:rPr>
              <w:t>Łódzkiego</w:t>
            </w:r>
            <w:proofErr w:type="spellEnd"/>
            <w:r>
              <w:rPr>
                <w:sz w:val="20"/>
                <w:szCs w:val="20"/>
              </w:rPr>
              <w:t xml:space="preserve">, </w:t>
            </w:r>
            <w:proofErr w:type="spellStart"/>
            <w:r>
              <w:rPr>
                <w:sz w:val="20"/>
                <w:szCs w:val="20"/>
              </w:rPr>
              <w:t>Łódź</w:t>
            </w:r>
            <w:proofErr w:type="spellEnd"/>
            <w:r>
              <w:rPr>
                <w:sz w:val="20"/>
                <w:szCs w:val="20"/>
              </w:rPr>
              <w:t xml:space="preserve"> 2015</w:t>
            </w:r>
          </w:p>
          <w:p w:rsidR="00821184" w:rsidRDefault="00F50333">
            <w:pPr>
              <w:spacing w:after="0" w:line="240" w:lineRule="auto"/>
              <w:rPr>
                <w:sz w:val="20"/>
                <w:szCs w:val="20"/>
              </w:rPr>
            </w:pPr>
            <w:r>
              <w:rPr>
                <w:sz w:val="20"/>
                <w:szCs w:val="20"/>
              </w:rPr>
              <w:t xml:space="preserve">[2] </w:t>
            </w:r>
            <w:proofErr w:type="spellStart"/>
            <w:r>
              <w:rPr>
                <w:sz w:val="20"/>
                <w:szCs w:val="20"/>
              </w:rPr>
              <w:t>Kmiotek</w:t>
            </w:r>
            <w:proofErr w:type="spellEnd"/>
            <w:r>
              <w:rPr>
                <w:sz w:val="20"/>
                <w:szCs w:val="20"/>
              </w:rPr>
              <w:t xml:space="preserve"> K., </w:t>
            </w:r>
            <w:proofErr w:type="spellStart"/>
            <w:r>
              <w:rPr>
                <w:sz w:val="20"/>
                <w:szCs w:val="20"/>
              </w:rPr>
              <w:t>Piecuch</w:t>
            </w:r>
            <w:proofErr w:type="spellEnd"/>
            <w:r>
              <w:rPr>
                <w:sz w:val="20"/>
                <w:szCs w:val="20"/>
              </w:rPr>
              <w:t xml:space="preserve"> T., </w:t>
            </w:r>
            <w:proofErr w:type="spellStart"/>
            <w:r>
              <w:rPr>
                <w:sz w:val="20"/>
                <w:szCs w:val="20"/>
              </w:rPr>
              <w:t>Zachowania</w:t>
            </w:r>
            <w:proofErr w:type="spellEnd"/>
            <w:r>
              <w:rPr>
                <w:sz w:val="20"/>
                <w:szCs w:val="20"/>
              </w:rPr>
              <w:t xml:space="preserve"> </w:t>
            </w:r>
            <w:proofErr w:type="spellStart"/>
            <w:r>
              <w:rPr>
                <w:sz w:val="20"/>
                <w:szCs w:val="20"/>
              </w:rPr>
              <w:t>o</w:t>
            </w:r>
            <w:r>
              <w:rPr>
                <w:sz w:val="20"/>
                <w:szCs w:val="20"/>
              </w:rPr>
              <w:t>rganizacyjne</w:t>
            </w:r>
            <w:proofErr w:type="spellEnd"/>
            <w:r>
              <w:rPr>
                <w:sz w:val="20"/>
                <w:szCs w:val="20"/>
              </w:rPr>
              <w:t xml:space="preserve">. Teoria </w:t>
            </w:r>
            <w:proofErr w:type="spellStart"/>
            <w:r>
              <w:rPr>
                <w:sz w:val="20"/>
                <w:szCs w:val="20"/>
              </w:rPr>
              <w:t>i</w:t>
            </w:r>
            <w:proofErr w:type="spellEnd"/>
            <w:r>
              <w:rPr>
                <w:sz w:val="20"/>
                <w:szCs w:val="20"/>
              </w:rPr>
              <w:t xml:space="preserve"> </w:t>
            </w:r>
            <w:proofErr w:type="spellStart"/>
            <w:r>
              <w:rPr>
                <w:sz w:val="20"/>
                <w:szCs w:val="20"/>
              </w:rPr>
              <w:t>przykłady</w:t>
            </w:r>
            <w:proofErr w:type="spellEnd"/>
            <w:r>
              <w:rPr>
                <w:sz w:val="20"/>
                <w:szCs w:val="20"/>
              </w:rPr>
              <w:t xml:space="preserve">, </w:t>
            </w:r>
            <w:proofErr w:type="spellStart"/>
            <w:r>
              <w:rPr>
                <w:sz w:val="20"/>
                <w:szCs w:val="20"/>
              </w:rPr>
              <w:t>Difin</w:t>
            </w:r>
            <w:proofErr w:type="spellEnd"/>
            <w:r>
              <w:rPr>
                <w:sz w:val="20"/>
                <w:szCs w:val="20"/>
              </w:rPr>
              <w:t>, Warszawa 2012</w:t>
            </w:r>
          </w:p>
          <w:p w:rsidR="00821184" w:rsidRDefault="00F50333">
            <w:pPr>
              <w:spacing w:after="0" w:line="240" w:lineRule="auto"/>
              <w:rPr>
                <w:sz w:val="20"/>
                <w:szCs w:val="20"/>
              </w:rPr>
            </w:pPr>
            <w:r>
              <w:rPr>
                <w:sz w:val="20"/>
                <w:szCs w:val="20"/>
              </w:rPr>
              <w:t xml:space="preserve">[3] </w:t>
            </w:r>
            <w:proofErr w:type="spellStart"/>
            <w:r>
              <w:rPr>
                <w:sz w:val="20"/>
                <w:szCs w:val="20"/>
              </w:rPr>
              <w:t>Kołodziejczak</w:t>
            </w:r>
            <w:proofErr w:type="spellEnd"/>
            <w:r>
              <w:rPr>
                <w:sz w:val="20"/>
                <w:szCs w:val="20"/>
              </w:rPr>
              <w:t xml:space="preserve"> M., </w:t>
            </w:r>
            <w:proofErr w:type="spellStart"/>
            <w:r>
              <w:rPr>
                <w:sz w:val="20"/>
                <w:szCs w:val="20"/>
              </w:rPr>
              <w:t>Czajkowska</w:t>
            </w:r>
            <w:proofErr w:type="spellEnd"/>
            <w:r>
              <w:rPr>
                <w:sz w:val="20"/>
                <w:szCs w:val="20"/>
              </w:rPr>
              <w:t xml:space="preserve"> M., </w:t>
            </w:r>
            <w:proofErr w:type="spellStart"/>
            <w:r>
              <w:rPr>
                <w:sz w:val="20"/>
                <w:szCs w:val="20"/>
              </w:rPr>
              <w:t>Januszkiewicz</w:t>
            </w:r>
            <w:proofErr w:type="spellEnd"/>
            <w:r>
              <w:rPr>
                <w:sz w:val="20"/>
                <w:szCs w:val="20"/>
              </w:rPr>
              <w:t xml:space="preserve"> K., </w:t>
            </w:r>
            <w:proofErr w:type="spellStart"/>
            <w:r>
              <w:rPr>
                <w:sz w:val="20"/>
                <w:szCs w:val="20"/>
              </w:rPr>
              <w:t>Zachowania</w:t>
            </w:r>
            <w:proofErr w:type="spellEnd"/>
            <w:r>
              <w:rPr>
                <w:sz w:val="20"/>
                <w:szCs w:val="20"/>
              </w:rPr>
              <w:t xml:space="preserve"> </w:t>
            </w:r>
            <w:proofErr w:type="spellStart"/>
            <w:r>
              <w:rPr>
                <w:sz w:val="20"/>
                <w:szCs w:val="20"/>
              </w:rPr>
              <w:t>organizacyjne</w:t>
            </w:r>
            <w:proofErr w:type="spellEnd"/>
            <w:r>
              <w:rPr>
                <w:sz w:val="20"/>
                <w:szCs w:val="20"/>
              </w:rPr>
              <w:t xml:space="preserve"> </w:t>
            </w:r>
            <w:proofErr w:type="spellStart"/>
            <w:r>
              <w:rPr>
                <w:sz w:val="20"/>
                <w:szCs w:val="20"/>
              </w:rPr>
              <w:t>Relacje</w:t>
            </w:r>
            <w:proofErr w:type="spellEnd"/>
            <w:r>
              <w:rPr>
                <w:sz w:val="20"/>
                <w:szCs w:val="20"/>
              </w:rPr>
              <w:t xml:space="preserve"> </w:t>
            </w:r>
            <w:proofErr w:type="spellStart"/>
            <w:r>
              <w:rPr>
                <w:sz w:val="20"/>
                <w:szCs w:val="20"/>
              </w:rPr>
              <w:t>społeczne</w:t>
            </w:r>
            <w:proofErr w:type="spellEnd"/>
            <w:r>
              <w:rPr>
                <w:sz w:val="20"/>
                <w:szCs w:val="20"/>
              </w:rPr>
              <w:t xml:space="preserve"> w </w:t>
            </w:r>
            <w:proofErr w:type="spellStart"/>
            <w:r>
              <w:rPr>
                <w:sz w:val="20"/>
                <w:szCs w:val="20"/>
              </w:rPr>
              <w:t>przestrzeni</w:t>
            </w:r>
            <w:proofErr w:type="spellEnd"/>
            <w:r>
              <w:rPr>
                <w:sz w:val="20"/>
                <w:szCs w:val="20"/>
              </w:rPr>
              <w:t xml:space="preserve"> </w:t>
            </w:r>
            <w:proofErr w:type="spellStart"/>
            <w:r>
              <w:rPr>
                <w:sz w:val="20"/>
                <w:szCs w:val="20"/>
              </w:rPr>
              <w:t>zmian</w:t>
            </w:r>
            <w:proofErr w:type="spellEnd"/>
            <w:r>
              <w:rPr>
                <w:sz w:val="20"/>
                <w:szCs w:val="20"/>
              </w:rPr>
              <w:t xml:space="preserve">, </w:t>
            </w:r>
            <w:proofErr w:type="spellStart"/>
            <w:r>
              <w:rPr>
                <w:sz w:val="20"/>
                <w:szCs w:val="20"/>
              </w:rPr>
              <w:t>Wydawnictwo</w:t>
            </w:r>
            <w:proofErr w:type="spellEnd"/>
            <w:r>
              <w:rPr>
                <w:sz w:val="20"/>
                <w:szCs w:val="20"/>
              </w:rPr>
              <w:t xml:space="preserve"> </w:t>
            </w:r>
            <w:proofErr w:type="spellStart"/>
            <w:r>
              <w:rPr>
                <w:sz w:val="20"/>
                <w:szCs w:val="20"/>
              </w:rPr>
              <w:t>Uniwersytetu</w:t>
            </w:r>
            <w:proofErr w:type="spellEnd"/>
            <w:r>
              <w:rPr>
                <w:sz w:val="20"/>
                <w:szCs w:val="20"/>
              </w:rPr>
              <w:t xml:space="preserve"> </w:t>
            </w:r>
            <w:proofErr w:type="spellStart"/>
            <w:r>
              <w:rPr>
                <w:sz w:val="20"/>
                <w:szCs w:val="20"/>
              </w:rPr>
              <w:t>Łódzkiego</w:t>
            </w:r>
            <w:proofErr w:type="spellEnd"/>
            <w:r>
              <w:rPr>
                <w:sz w:val="20"/>
                <w:szCs w:val="20"/>
              </w:rPr>
              <w:t xml:space="preserve">, </w:t>
            </w:r>
            <w:proofErr w:type="spellStart"/>
            <w:r>
              <w:rPr>
                <w:sz w:val="20"/>
                <w:szCs w:val="20"/>
              </w:rPr>
              <w:t>Łódź</w:t>
            </w:r>
            <w:proofErr w:type="spellEnd"/>
            <w:r>
              <w:rPr>
                <w:sz w:val="20"/>
                <w:szCs w:val="20"/>
              </w:rPr>
              <w:t xml:space="preserve"> 2015</w:t>
            </w:r>
          </w:p>
          <w:p w:rsidR="00821184" w:rsidRDefault="00F50333">
            <w:pPr>
              <w:spacing w:after="0" w:line="240" w:lineRule="auto"/>
              <w:rPr>
                <w:sz w:val="20"/>
                <w:szCs w:val="20"/>
              </w:rPr>
            </w:pPr>
            <w:r>
              <w:rPr>
                <w:sz w:val="20"/>
                <w:szCs w:val="20"/>
              </w:rPr>
              <w:t xml:space="preserve">[4] </w:t>
            </w:r>
            <w:proofErr w:type="spellStart"/>
            <w:r>
              <w:rPr>
                <w:sz w:val="20"/>
                <w:szCs w:val="20"/>
              </w:rPr>
              <w:t>Penc</w:t>
            </w:r>
            <w:proofErr w:type="spellEnd"/>
            <w:r>
              <w:rPr>
                <w:sz w:val="20"/>
                <w:szCs w:val="20"/>
              </w:rPr>
              <w:t xml:space="preserve"> J. </w:t>
            </w:r>
            <w:proofErr w:type="spellStart"/>
            <w:r>
              <w:rPr>
                <w:sz w:val="20"/>
                <w:szCs w:val="20"/>
              </w:rPr>
              <w:t>Zachowania</w:t>
            </w:r>
            <w:proofErr w:type="spellEnd"/>
            <w:r>
              <w:rPr>
                <w:sz w:val="20"/>
                <w:szCs w:val="20"/>
              </w:rPr>
              <w:t xml:space="preserve"> </w:t>
            </w:r>
            <w:proofErr w:type="spellStart"/>
            <w:r>
              <w:rPr>
                <w:sz w:val="20"/>
                <w:szCs w:val="20"/>
              </w:rPr>
              <w:t>organizacyjne</w:t>
            </w:r>
            <w:proofErr w:type="spellEnd"/>
            <w:r>
              <w:rPr>
                <w:sz w:val="20"/>
                <w:szCs w:val="20"/>
              </w:rPr>
              <w:t xml:space="preserve"> w </w:t>
            </w:r>
            <w:proofErr w:type="spellStart"/>
            <w:r>
              <w:rPr>
                <w:sz w:val="20"/>
                <w:szCs w:val="20"/>
              </w:rPr>
              <w:t>przedsiębiorstwie</w:t>
            </w:r>
            <w:proofErr w:type="spellEnd"/>
            <w:r>
              <w:rPr>
                <w:sz w:val="20"/>
                <w:szCs w:val="20"/>
              </w:rPr>
              <w:t>, Wolters Kluwer, Warszawa 2011</w:t>
            </w:r>
          </w:p>
          <w:p w:rsidR="00821184" w:rsidRDefault="00F50333">
            <w:pPr>
              <w:spacing w:after="0" w:line="240" w:lineRule="auto"/>
              <w:rPr>
                <w:sz w:val="20"/>
                <w:szCs w:val="20"/>
              </w:rPr>
            </w:pPr>
            <w:r>
              <w:rPr>
                <w:sz w:val="20"/>
                <w:szCs w:val="20"/>
              </w:rPr>
              <w:t xml:space="preserve">[5] </w:t>
            </w:r>
            <w:proofErr w:type="spellStart"/>
            <w:r>
              <w:rPr>
                <w:sz w:val="20"/>
                <w:szCs w:val="20"/>
              </w:rPr>
              <w:t>Szostek</w:t>
            </w:r>
            <w:proofErr w:type="spellEnd"/>
            <w:r>
              <w:rPr>
                <w:sz w:val="20"/>
                <w:szCs w:val="20"/>
              </w:rPr>
              <w:t xml:space="preserve"> D., </w:t>
            </w:r>
            <w:proofErr w:type="spellStart"/>
            <w:r>
              <w:rPr>
                <w:sz w:val="20"/>
                <w:szCs w:val="20"/>
              </w:rPr>
              <w:t>Kontrproduktywne</w:t>
            </w:r>
            <w:proofErr w:type="spellEnd"/>
            <w:r>
              <w:rPr>
                <w:sz w:val="20"/>
                <w:szCs w:val="20"/>
              </w:rPr>
              <w:t xml:space="preserve"> </w:t>
            </w:r>
            <w:proofErr w:type="spellStart"/>
            <w:r>
              <w:rPr>
                <w:sz w:val="20"/>
                <w:szCs w:val="20"/>
              </w:rPr>
              <w:t>zachowania</w:t>
            </w:r>
            <w:proofErr w:type="spellEnd"/>
            <w:r>
              <w:rPr>
                <w:sz w:val="20"/>
                <w:szCs w:val="20"/>
              </w:rPr>
              <w:t xml:space="preserve"> </w:t>
            </w:r>
            <w:proofErr w:type="spellStart"/>
            <w:r>
              <w:rPr>
                <w:sz w:val="20"/>
                <w:szCs w:val="20"/>
              </w:rPr>
              <w:t>organizacyjne</w:t>
            </w:r>
            <w:proofErr w:type="spellEnd"/>
            <w:r>
              <w:rPr>
                <w:sz w:val="20"/>
                <w:szCs w:val="20"/>
              </w:rPr>
              <w:t xml:space="preserve"> w </w:t>
            </w:r>
            <w:proofErr w:type="spellStart"/>
            <w:r>
              <w:rPr>
                <w:sz w:val="20"/>
                <w:szCs w:val="20"/>
              </w:rPr>
              <w:t>kontekście</w:t>
            </w:r>
            <w:proofErr w:type="spellEnd"/>
            <w:r>
              <w:rPr>
                <w:sz w:val="20"/>
                <w:szCs w:val="20"/>
              </w:rPr>
              <w:t xml:space="preserve"> </w:t>
            </w:r>
            <w:proofErr w:type="spellStart"/>
            <w:r>
              <w:rPr>
                <w:sz w:val="20"/>
                <w:szCs w:val="20"/>
              </w:rPr>
              <w:t>jakości</w:t>
            </w:r>
            <w:proofErr w:type="spellEnd"/>
            <w:r>
              <w:rPr>
                <w:sz w:val="20"/>
                <w:szCs w:val="20"/>
              </w:rPr>
              <w:t xml:space="preserve"> </w:t>
            </w:r>
            <w:proofErr w:type="spellStart"/>
            <w:r>
              <w:rPr>
                <w:sz w:val="20"/>
                <w:szCs w:val="20"/>
              </w:rPr>
              <w:t>relacji</w:t>
            </w:r>
            <w:proofErr w:type="spellEnd"/>
            <w:r>
              <w:rPr>
                <w:sz w:val="20"/>
                <w:szCs w:val="20"/>
              </w:rPr>
              <w:t xml:space="preserve"> </w:t>
            </w:r>
            <w:proofErr w:type="spellStart"/>
            <w:r>
              <w:rPr>
                <w:sz w:val="20"/>
                <w:szCs w:val="20"/>
              </w:rPr>
              <w:t>interpersonalnych</w:t>
            </w:r>
            <w:proofErr w:type="spellEnd"/>
            <w:r>
              <w:rPr>
                <w:sz w:val="20"/>
                <w:szCs w:val="20"/>
              </w:rPr>
              <w:t xml:space="preserve"> w </w:t>
            </w:r>
            <w:proofErr w:type="spellStart"/>
            <w:r>
              <w:rPr>
                <w:sz w:val="20"/>
                <w:szCs w:val="20"/>
              </w:rPr>
              <w:t>zespołach</w:t>
            </w:r>
            <w:proofErr w:type="spellEnd"/>
            <w:r>
              <w:rPr>
                <w:sz w:val="20"/>
                <w:szCs w:val="20"/>
              </w:rPr>
              <w:t xml:space="preserve"> </w:t>
            </w:r>
            <w:proofErr w:type="spellStart"/>
            <w:r>
              <w:rPr>
                <w:sz w:val="20"/>
                <w:szCs w:val="20"/>
              </w:rPr>
              <w:t>pracowniczych</w:t>
            </w:r>
            <w:proofErr w:type="spellEnd"/>
            <w:r>
              <w:rPr>
                <w:sz w:val="20"/>
                <w:szCs w:val="20"/>
              </w:rPr>
              <w:t xml:space="preserve">, </w:t>
            </w:r>
            <w:proofErr w:type="spellStart"/>
            <w:r>
              <w:rPr>
                <w:sz w:val="20"/>
                <w:szCs w:val="20"/>
              </w:rPr>
              <w:t>Wydawnictwo</w:t>
            </w:r>
            <w:proofErr w:type="spellEnd"/>
            <w:r>
              <w:rPr>
                <w:sz w:val="20"/>
                <w:szCs w:val="20"/>
              </w:rPr>
              <w:t xml:space="preserve"> </w:t>
            </w:r>
            <w:proofErr w:type="spellStart"/>
            <w:r>
              <w:rPr>
                <w:sz w:val="20"/>
                <w:szCs w:val="20"/>
              </w:rPr>
              <w:t>Naukowe</w:t>
            </w:r>
            <w:proofErr w:type="spellEnd"/>
            <w:r>
              <w:rPr>
                <w:sz w:val="20"/>
                <w:szCs w:val="20"/>
              </w:rPr>
              <w:t xml:space="preserve"> </w:t>
            </w:r>
            <w:proofErr w:type="spellStart"/>
            <w:r>
              <w:rPr>
                <w:sz w:val="20"/>
                <w:szCs w:val="20"/>
              </w:rPr>
              <w:t>Uniwersytetu</w:t>
            </w:r>
            <w:proofErr w:type="spellEnd"/>
            <w:r>
              <w:rPr>
                <w:sz w:val="20"/>
                <w:szCs w:val="20"/>
              </w:rPr>
              <w:t xml:space="preserve"> </w:t>
            </w:r>
            <w:proofErr w:type="spellStart"/>
            <w:r>
              <w:rPr>
                <w:sz w:val="20"/>
                <w:szCs w:val="20"/>
              </w:rPr>
              <w:t>Mik</w:t>
            </w:r>
            <w:r>
              <w:rPr>
                <w:sz w:val="20"/>
                <w:szCs w:val="20"/>
              </w:rPr>
              <w:t>ołaja</w:t>
            </w:r>
            <w:proofErr w:type="spellEnd"/>
            <w:r>
              <w:rPr>
                <w:sz w:val="20"/>
                <w:szCs w:val="20"/>
              </w:rPr>
              <w:t xml:space="preserve"> </w:t>
            </w:r>
            <w:proofErr w:type="spellStart"/>
            <w:r>
              <w:rPr>
                <w:sz w:val="20"/>
                <w:szCs w:val="20"/>
              </w:rPr>
              <w:t>Kopernika</w:t>
            </w:r>
            <w:proofErr w:type="spellEnd"/>
            <w:r>
              <w:rPr>
                <w:sz w:val="20"/>
                <w:szCs w:val="20"/>
              </w:rPr>
              <w:t xml:space="preserve">, </w:t>
            </w:r>
            <w:proofErr w:type="spellStart"/>
            <w:r>
              <w:rPr>
                <w:sz w:val="20"/>
                <w:szCs w:val="20"/>
              </w:rPr>
              <w:t>Toruń</w:t>
            </w:r>
            <w:proofErr w:type="spellEnd"/>
            <w:r>
              <w:rPr>
                <w:sz w:val="20"/>
                <w:szCs w:val="20"/>
              </w:rPr>
              <w:t xml:space="preserve"> 2019</w:t>
            </w:r>
          </w:p>
          <w:p w:rsidR="00821184" w:rsidRDefault="00821184">
            <w:pPr>
              <w:spacing w:after="0" w:line="240" w:lineRule="auto"/>
              <w:rPr>
                <w:sz w:val="20"/>
                <w:szCs w:val="20"/>
              </w:rPr>
            </w:pPr>
          </w:p>
        </w:tc>
      </w:tr>
      <w:tr w:rsidR="00821184">
        <w:trPr>
          <w:trHeight w:val="210"/>
        </w:trPr>
        <w:tc>
          <w:tcPr>
            <w:tcW w:w="9225" w:type="dxa"/>
            <w:tcBorders>
              <w:top w:val="single" w:sz="8" w:space="0" w:color="000000"/>
              <w:left w:val="single" w:sz="8" w:space="0" w:color="000000"/>
              <w:bottom w:val="single" w:sz="8" w:space="0" w:color="000000"/>
              <w:right w:val="single" w:sz="8" w:space="0" w:color="000000"/>
            </w:tcBorders>
          </w:tcPr>
          <w:p w:rsidR="00821184" w:rsidRDefault="00F50333">
            <w:pPr>
              <w:spacing w:after="0"/>
            </w:pPr>
            <w:r>
              <w:rPr>
                <w:b/>
              </w:rPr>
              <w:t>SUBJECT SUPERVISOR (NAME AND SURNAME, E-MAIL ADDRESS)</w:t>
            </w:r>
          </w:p>
        </w:tc>
      </w:tr>
      <w:tr w:rsidR="00821184">
        <w:trPr>
          <w:trHeight w:val="300"/>
        </w:trPr>
        <w:tc>
          <w:tcPr>
            <w:tcW w:w="9225" w:type="dxa"/>
            <w:tcBorders>
              <w:top w:val="single" w:sz="8" w:space="0" w:color="000000"/>
              <w:left w:val="single" w:sz="8" w:space="0" w:color="000000"/>
              <w:bottom w:val="single" w:sz="8" w:space="0" w:color="000000"/>
              <w:right w:val="single" w:sz="8" w:space="0" w:color="000000"/>
            </w:tcBorders>
          </w:tcPr>
          <w:p w:rsidR="00821184" w:rsidRDefault="00F50333">
            <w:r>
              <w:t xml:space="preserve">prof. </w:t>
            </w:r>
            <w:proofErr w:type="spellStart"/>
            <w:r>
              <w:t>dr</w:t>
            </w:r>
            <w:proofErr w:type="spellEnd"/>
            <w:r>
              <w:t xml:space="preserve"> hab. </w:t>
            </w:r>
            <w:proofErr w:type="spellStart"/>
            <w:r>
              <w:t>inż</w:t>
            </w:r>
            <w:proofErr w:type="spellEnd"/>
            <w:r>
              <w:t xml:space="preserve">. Zbigniew </w:t>
            </w:r>
            <w:proofErr w:type="spellStart"/>
            <w:r>
              <w:t>Malara</w:t>
            </w:r>
            <w:proofErr w:type="spellEnd"/>
            <w:r>
              <w:t xml:space="preserve">, zbigniew.malara@pwr.edu.pl; </w:t>
            </w:r>
            <w:r>
              <w:br/>
            </w:r>
            <w:proofErr w:type="spellStart"/>
            <w:r>
              <w:t>dr</w:t>
            </w:r>
            <w:proofErr w:type="spellEnd"/>
            <w:r>
              <w:t xml:space="preserve"> </w:t>
            </w:r>
            <w:proofErr w:type="spellStart"/>
            <w:r>
              <w:t>Jagoda</w:t>
            </w:r>
            <w:proofErr w:type="spellEnd"/>
            <w:r>
              <w:t xml:space="preserve"> </w:t>
            </w:r>
            <w:proofErr w:type="spellStart"/>
            <w:r>
              <w:t>Mrzygłocka-Chojnacka</w:t>
            </w:r>
            <w:proofErr w:type="spellEnd"/>
            <w:r>
              <w:t>, jagoda.mrzyglocka-chojnacka@pwr.edu.pl</w:t>
            </w:r>
          </w:p>
        </w:tc>
      </w:tr>
    </w:tbl>
    <w:p w:rsidR="00821184" w:rsidRDefault="00821184">
      <w:pPr>
        <w:spacing w:after="0" w:line="240" w:lineRule="auto"/>
      </w:pPr>
    </w:p>
    <w:p w:rsidR="00821184" w:rsidRDefault="00821184">
      <w:pPr>
        <w:spacing w:after="0" w:line="240" w:lineRule="auto"/>
      </w:pPr>
    </w:p>
    <w:sectPr w:rsidR="00821184">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184"/>
    <w:rsid w:val="00821184"/>
    <w:rsid w:val="00F503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F42F1"/>
  <w15:docId w15:val="{82081FA5-2E8F-4192-B0A1-45C7195C2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603DD2"/>
    <w:pPr>
      <w:autoSpaceDE w:val="0"/>
      <w:autoSpaceDN w:val="0"/>
      <w:adjustRightInd w:val="0"/>
      <w:spacing w:after="0" w:line="240" w:lineRule="auto"/>
    </w:pPr>
    <w:rPr>
      <w:color w:val="000000"/>
    </w:rPr>
  </w:style>
  <w:style w:type="character" w:styleId="Hipercze">
    <w:name w:val="Hyperlink"/>
    <w:basedOn w:val="Domylnaczcionkaakapitu"/>
    <w:uiPriority w:val="99"/>
    <w:unhideWhenUsed/>
    <w:rsid w:val="00EF4829"/>
    <w:rPr>
      <w:color w:val="0000FF" w:themeColor="hyperlink"/>
      <w:u w:val="single"/>
    </w:rPr>
  </w:style>
  <w:style w:type="paragraph" w:styleId="Nagwek">
    <w:name w:val="header"/>
    <w:basedOn w:val="Normalny"/>
    <w:link w:val="NagwekZnak"/>
    <w:uiPriority w:val="99"/>
    <w:unhideWhenUsed/>
    <w:rsid w:val="00B10C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10C2F"/>
  </w:style>
  <w:style w:type="paragraph" w:styleId="Stopka0">
    <w:name w:val="footer"/>
    <w:basedOn w:val="Normalny"/>
    <w:link w:val="StopkaZnak"/>
    <w:uiPriority w:val="99"/>
    <w:unhideWhenUsed/>
    <w:rsid w:val="00B10C2F"/>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B10C2F"/>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top w:w="15" w:type="dxa"/>
        <w:left w:w="15" w:type="dxa"/>
        <w:bottom w:w="15" w:type="dxa"/>
        <w:right w:w="15" w:type="dxa"/>
      </w:tblCellMar>
    </w:tblPr>
  </w:style>
  <w:style w:type="table" w:customStyle="1" w:styleId="a0">
    <w:basedOn w:val="TableNormal2"/>
    <w:tblPr>
      <w:tblStyleRowBandSize w:val="1"/>
      <w:tblStyleColBandSize w:val="1"/>
      <w:tblCellMar>
        <w:top w:w="15" w:type="dxa"/>
        <w:left w:w="15" w:type="dxa"/>
        <w:bottom w:w="15" w:type="dxa"/>
        <w:right w:w="15" w:type="dxa"/>
      </w:tblCellMar>
    </w:tblPr>
  </w:style>
  <w:style w:type="table" w:customStyle="1" w:styleId="a1">
    <w:basedOn w:val="TableNormal2"/>
    <w:tblPr>
      <w:tblStyleRowBandSize w:val="1"/>
      <w:tblStyleColBandSize w:val="1"/>
      <w:tblCellMar>
        <w:top w:w="15" w:type="dxa"/>
        <w:left w:w="15" w:type="dxa"/>
        <w:bottom w:w="15" w:type="dxa"/>
        <w:right w:w="15" w:type="dxa"/>
      </w:tblCellMar>
    </w:tblPr>
  </w:style>
  <w:style w:type="table" w:customStyle="1" w:styleId="a2">
    <w:basedOn w:val="TableNormal2"/>
    <w:tblPr>
      <w:tblStyleRowBandSize w:val="1"/>
      <w:tblStyleColBandSize w:val="1"/>
      <w:tblCellMar>
        <w:top w:w="15" w:type="dxa"/>
        <w:left w:w="15" w:type="dxa"/>
        <w:bottom w:w="15" w:type="dxa"/>
        <w:right w:w="15" w:type="dxa"/>
      </w:tblCellMar>
    </w:tblPr>
  </w:style>
  <w:style w:type="table" w:customStyle="1" w:styleId="a3">
    <w:basedOn w:val="TableNormal2"/>
    <w:tblPr>
      <w:tblStyleRowBandSize w:val="1"/>
      <w:tblStyleColBandSize w:val="1"/>
      <w:tblCellMar>
        <w:top w:w="15" w:type="dxa"/>
        <w:left w:w="15" w:type="dxa"/>
        <w:bottom w:w="15" w:type="dxa"/>
        <w:right w:w="15" w:type="dxa"/>
      </w:tblCellMar>
    </w:tblPr>
  </w:style>
  <w:style w:type="table" w:customStyle="1" w:styleId="a4">
    <w:basedOn w:val="TableNormal2"/>
    <w:tblPr>
      <w:tblStyleRowBandSize w:val="1"/>
      <w:tblStyleColBandSize w:val="1"/>
      <w:tblCellMar>
        <w:top w:w="15" w:type="dxa"/>
        <w:left w:w="15" w:type="dxa"/>
        <w:bottom w:w="15" w:type="dxa"/>
        <w:right w:w="15" w:type="dxa"/>
      </w:tblCellMar>
    </w:tblPr>
  </w:style>
  <w:style w:type="table" w:customStyle="1" w:styleId="a5">
    <w:basedOn w:val="TableNormal2"/>
    <w:tblPr>
      <w:tblStyleRowBandSize w:val="1"/>
      <w:tblStyleColBandSize w:val="1"/>
      <w:tblCellMar>
        <w:top w:w="15" w:type="dxa"/>
        <w:left w:w="15" w:type="dxa"/>
        <w:bottom w:w="15" w:type="dxa"/>
        <w:right w:w="15" w:type="dxa"/>
      </w:tblCellMar>
    </w:tblPr>
  </w:style>
  <w:style w:type="table" w:customStyle="1" w:styleId="a6">
    <w:basedOn w:val="TableNormal2"/>
    <w:tblPr>
      <w:tblStyleRowBandSize w:val="1"/>
      <w:tblStyleColBandSize w:val="1"/>
      <w:tblCellMar>
        <w:top w:w="15" w:type="dxa"/>
        <w:left w:w="15" w:type="dxa"/>
        <w:bottom w:w="15" w:type="dxa"/>
        <w:right w:w="15" w:type="dxa"/>
      </w:tblCellMar>
    </w:tblPr>
  </w:style>
  <w:style w:type="table" w:customStyle="1" w:styleId="a7">
    <w:basedOn w:val="TableNormal2"/>
    <w:tblPr>
      <w:tblStyleRowBandSize w:val="1"/>
      <w:tblStyleColBandSize w:val="1"/>
      <w:tblCellMar>
        <w:top w:w="15" w:type="dxa"/>
        <w:left w:w="15" w:type="dxa"/>
        <w:bottom w:w="15" w:type="dxa"/>
        <w:right w:w="15" w:type="dxa"/>
      </w:tblCellMar>
    </w:tblPr>
  </w:style>
  <w:style w:type="table" w:customStyle="1" w:styleId="a8">
    <w:basedOn w:val="TableNormal2"/>
    <w:tblPr>
      <w:tblStyleRowBandSize w:val="1"/>
      <w:tblStyleColBandSize w:val="1"/>
      <w:tblCellMar>
        <w:top w:w="15" w:type="dxa"/>
        <w:left w:w="15" w:type="dxa"/>
        <w:bottom w:w="15" w:type="dxa"/>
        <w:right w:w="15" w:type="dxa"/>
      </w:tblCellMar>
    </w:tblPr>
  </w:style>
  <w:style w:type="table" w:customStyle="1" w:styleId="a9">
    <w:basedOn w:val="TableNormal2"/>
    <w:tblPr>
      <w:tblStyleRowBandSize w:val="1"/>
      <w:tblStyleColBandSize w:val="1"/>
      <w:tblCellMar>
        <w:top w:w="15" w:type="dxa"/>
        <w:left w:w="15" w:type="dxa"/>
        <w:bottom w:w="15" w:type="dxa"/>
        <w:right w:w="15" w:type="dxa"/>
      </w:tblCellMar>
    </w:tblPr>
  </w:style>
  <w:style w:type="table" w:customStyle="1" w:styleId="aa">
    <w:basedOn w:val="TableNormal2"/>
    <w:tblPr>
      <w:tblStyleRowBandSize w:val="1"/>
      <w:tblStyleColBandSize w:val="1"/>
      <w:tblCellMar>
        <w:top w:w="15" w:type="dxa"/>
        <w:left w:w="15" w:type="dxa"/>
        <w:bottom w:w="15" w:type="dxa"/>
        <w:right w:w="15" w:type="dxa"/>
      </w:tblCellMar>
    </w:tblPr>
  </w:style>
  <w:style w:type="table" w:customStyle="1" w:styleId="ab">
    <w:basedOn w:val="TableNormal2"/>
    <w:tblPr>
      <w:tblStyleRowBandSize w:val="1"/>
      <w:tblStyleColBandSize w:val="1"/>
      <w:tblCellMar>
        <w:top w:w="15" w:type="dxa"/>
        <w:left w:w="15" w:type="dxa"/>
        <w:bottom w:w="15" w:type="dxa"/>
        <w:right w:w="15" w:type="dxa"/>
      </w:tblCellMar>
    </w:tblPr>
  </w:style>
  <w:style w:type="table" w:customStyle="1" w:styleId="ac">
    <w:basedOn w:val="TableNormal2"/>
    <w:tblPr>
      <w:tblStyleRowBandSize w:val="1"/>
      <w:tblStyleColBandSize w:val="1"/>
      <w:tblCellMar>
        <w:top w:w="15" w:type="dxa"/>
        <w:left w:w="15" w:type="dxa"/>
        <w:bottom w:w="15" w:type="dxa"/>
        <w:right w:w="15" w:type="dxa"/>
      </w:tblCellMar>
    </w:tblPr>
  </w:style>
  <w:style w:type="table" w:customStyle="1" w:styleId="ad">
    <w:basedOn w:val="TableNormal2"/>
    <w:tblPr>
      <w:tblStyleRowBandSize w:val="1"/>
      <w:tblStyleColBandSize w:val="1"/>
      <w:tblCellMar>
        <w:top w:w="15" w:type="dxa"/>
        <w:left w:w="15" w:type="dxa"/>
        <w:bottom w:w="15" w:type="dxa"/>
        <w:right w:w="15" w:type="dxa"/>
      </w:tblCellMar>
    </w:tblPr>
  </w:style>
  <w:style w:type="table" w:customStyle="1" w:styleId="ae">
    <w:basedOn w:val="TableNormal2"/>
    <w:tblPr>
      <w:tblStyleRowBandSize w:val="1"/>
      <w:tblStyleColBandSize w:val="1"/>
      <w:tblCellMar>
        <w:top w:w="15" w:type="dxa"/>
        <w:left w:w="15" w:type="dxa"/>
        <w:bottom w:w="15" w:type="dxa"/>
        <w:right w:w="15" w:type="dxa"/>
      </w:tblCellMar>
    </w:tblPr>
  </w:style>
  <w:style w:type="table" w:customStyle="1" w:styleId="af">
    <w:basedOn w:val="TableNormal2"/>
    <w:tblPr>
      <w:tblStyleRowBandSize w:val="1"/>
      <w:tblStyleColBandSize w:val="1"/>
      <w:tblCellMar>
        <w:top w:w="15" w:type="dxa"/>
        <w:left w:w="15" w:type="dxa"/>
        <w:bottom w:w="15" w:type="dxa"/>
        <w:right w:w="15" w:type="dxa"/>
      </w:tblCellMar>
    </w:tblPr>
  </w:style>
  <w:style w:type="table" w:customStyle="1" w:styleId="af0">
    <w:basedOn w:val="TableNormal2"/>
    <w:tblPr>
      <w:tblStyleRowBandSize w:val="1"/>
      <w:tblStyleColBandSize w:val="1"/>
      <w:tblCellMar>
        <w:top w:w="15" w:type="dxa"/>
        <w:left w:w="15" w:type="dxa"/>
        <w:bottom w:w="15" w:type="dxa"/>
        <w:right w:w="15" w:type="dxa"/>
      </w:tblCellMar>
    </w:tblPr>
  </w:style>
  <w:style w:type="table" w:customStyle="1" w:styleId="af1">
    <w:basedOn w:val="TableNormal2"/>
    <w:tblPr>
      <w:tblStyleRowBandSize w:val="1"/>
      <w:tblStyleColBandSize w:val="1"/>
      <w:tblCellMar>
        <w:top w:w="15" w:type="dxa"/>
        <w:left w:w="15" w:type="dxa"/>
        <w:bottom w:w="15" w:type="dxa"/>
        <w:right w:w="15" w:type="dxa"/>
      </w:tblCellMar>
    </w:tblPr>
  </w:style>
  <w:style w:type="table" w:customStyle="1" w:styleId="af2">
    <w:basedOn w:val="TableNormal2"/>
    <w:tblPr>
      <w:tblStyleRowBandSize w:val="1"/>
      <w:tblStyleColBandSize w:val="1"/>
      <w:tblCellMar>
        <w:top w:w="15" w:type="dxa"/>
        <w:left w:w="15" w:type="dxa"/>
        <w:bottom w:w="15" w:type="dxa"/>
        <w:right w:w="15" w:type="dxa"/>
      </w:tblCellMar>
    </w:tblPr>
  </w:style>
  <w:style w:type="table" w:customStyle="1" w:styleId="af3">
    <w:basedOn w:val="TableNormal2"/>
    <w:tblPr>
      <w:tblStyleRowBandSize w:val="1"/>
      <w:tblStyleColBandSize w:val="1"/>
      <w:tblCellMar>
        <w:top w:w="15" w:type="dxa"/>
        <w:left w:w="15" w:type="dxa"/>
        <w:bottom w:w="15" w:type="dxa"/>
        <w:right w:w="15" w:type="dxa"/>
      </w:tblCellMar>
    </w:tblPr>
  </w:style>
  <w:style w:type="table" w:customStyle="1" w:styleId="af4">
    <w:basedOn w:val="TableNormal2"/>
    <w:tblPr>
      <w:tblStyleRowBandSize w:val="1"/>
      <w:tblStyleColBandSize w:val="1"/>
      <w:tblCellMar>
        <w:top w:w="15" w:type="dxa"/>
        <w:left w:w="15" w:type="dxa"/>
        <w:bottom w:w="15" w:type="dxa"/>
        <w:right w:w="15" w:type="dxa"/>
      </w:tblCellMar>
    </w:tblPr>
  </w:style>
  <w:style w:type="table" w:customStyle="1" w:styleId="af5">
    <w:basedOn w:val="TableNormal2"/>
    <w:tblPr>
      <w:tblStyleRowBandSize w:val="1"/>
      <w:tblStyleColBandSize w:val="1"/>
      <w:tblCellMar>
        <w:top w:w="15" w:type="dxa"/>
        <w:left w:w="15" w:type="dxa"/>
        <w:bottom w:w="15" w:type="dxa"/>
        <w:right w:w="15" w:type="dxa"/>
      </w:tblCellMar>
    </w:tblPr>
  </w:style>
  <w:style w:type="table" w:customStyle="1" w:styleId="af6">
    <w:basedOn w:val="TableNormal2"/>
    <w:tblPr>
      <w:tblStyleRowBandSize w:val="1"/>
      <w:tblStyleColBandSize w:val="1"/>
      <w:tblCellMar>
        <w:top w:w="15" w:type="dxa"/>
        <w:left w:w="15" w:type="dxa"/>
        <w:bottom w:w="15" w:type="dxa"/>
        <w:right w:w="15" w:type="dxa"/>
      </w:tblCellMar>
    </w:tblPr>
  </w:style>
  <w:style w:type="table" w:customStyle="1" w:styleId="af7">
    <w:basedOn w:val="TableNormal2"/>
    <w:tblPr>
      <w:tblStyleRowBandSize w:val="1"/>
      <w:tblStyleColBandSize w:val="1"/>
      <w:tblCellMar>
        <w:top w:w="15" w:type="dxa"/>
        <w:left w:w="15" w:type="dxa"/>
        <w:bottom w:w="15" w:type="dxa"/>
        <w:right w:w="15" w:type="dxa"/>
      </w:tblCellMar>
    </w:tblPr>
  </w:style>
  <w:style w:type="table" w:customStyle="1" w:styleId="af8">
    <w:basedOn w:val="TableNormal2"/>
    <w:tblPr>
      <w:tblStyleRowBandSize w:val="1"/>
      <w:tblStyleColBandSize w:val="1"/>
      <w:tblCellMar>
        <w:top w:w="15" w:type="dxa"/>
        <w:left w:w="15" w:type="dxa"/>
        <w:bottom w:w="15" w:type="dxa"/>
        <w:right w:w="15" w:type="dxa"/>
      </w:tblCellMar>
    </w:tblPr>
  </w:style>
  <w:style w:type="table" w:customStyle="1" w:styleId="af9">
    <w:basedOn w:val="TableNormal2"/>
    <w:tblPr>
      <w:tblStyleRowBandSize w:val="1"/>
      <w:tblStyleColBandSize w:val="1"/>
      <w:tblCellMar>
        <w:top w:w="15" w:type="dxa"/>
        <w:left w:w="15" w:type="dxa"/>
        <w:bottom w:w="15" w:type="dxa"/>
        <w:right w:w="15" w:type="dxa"/>
      </w:tblCellMar>
    </w:tblPr>
  </w:style>
  <w:style w:type="table" w:customStyle="1" w:styleId="afa">
    <w:basedOn w:val="TableNormal2"/>
    <w:tblPr>
      <w:tblStyleRowBandSize w:val="1"/>
      <w:tblStyleColBandSize w:val="1"/>
      <w:tblCellMar>
        <w:top w:w="15" w:type="dxa"/>
        <w:left w:w="15" w:type="dxa"/>
        <w:bottom w:w="15" w:type="dxa"/>
        <w:right w:w="15" w:type="dxa"/>
      </w:tblCellMar>
    </w:tblPr>
  </w:style>
  <w:style w:type="table" w:customStyle="1" w:styleId="afb">
    <w:basedOn w:val="TableNormal2"/>
    <w:tblPr>
      <w:tblStyleRowBandSize w:val="1"/>
      <w:tblStyleColBandSize w:val="1"/>
      <w:tblCellMar>
        <w:top w:w="15" w:type="dxa"/>
        <w:left w:w="15" w:type="dxa"/>
        <w:bottom w:w="15" w:type="dxa"/>
        <w:right w:w="15" w:type="dxa"/>
      </w:tblCellMar>
    </w:tblPr>
  </w:style>
  <w:style w:type="table" w:customStyle="1" w:styleId="afc">
    <w:basedOn w:val="TableNormal2"/>
    <w:tblPr>
      <w:tblStyleRowBandSize w:val="1"/>
      <w:tblStyleColBandSize w:val="1"/>
      <w:tblCellMar>
        <w:top w:w="15" w:type="dxa"/>
        <w:left w:w="15" w:type="dxa"/>
        <w:bottom w:w="15" w:type="dxa"/>
        <w:right w:w="15" w:type="dxa"/>
      </w:tblCellMar>
    </w:tblPr>
  </w:style>
  <w:style w:type="table" w:customStyle="1" w:styleId="afd">
    <w:basedOn w:val="TableNormal0"/>
    <w:tblPr>
      <w:tblStyleRowBandSize w:val="1"/>
      <w:tblStyleColBandSize w:val="1"/>
      <w:tblCellMar>
        <w:top w:w="15" w:type="dxa"/>
        <w:left w:w="15" w:type="dxa"/>
        <w:bottom w:w="15" w:type="dxa"/>
        <w:right w:w="15" w:type="dxa"/>
      </w:tblCellMar>
    </w:tblPr>
  </w:style>
  <w:style w:type="table" w:customStyle="1" w:styleId="afe">
    <w:basedOn w:val="TableNormal0"/>
    <w:tblPr>
      <w:tblStyleRowBandSize w:val="1"/>
      <w:tblStyleColBandSize w:val="1"/>
      <w:tblCellMar>
        <w:top w:w="15" w:type="dxa"/>
        <w:left w:w="15" w:type="dxa"/>
        <w:bottom w:w="15" w:type="dxa"/>
        <w:right w:w="15" w:type="dxa"/>
      </w:tblCellMar>
    </w:tblPr>
  </w:style>
  <w:style w:type="table" w:customStyle="1" w:styleId="aff">
    <w:basedOn w:val="TableNormal0"/>
    <w:tblPr>
      <w:tblStyleRowBandSize w:val="1"/>
      <w:tblStyleColBandSize w:val="1"/>
      <w:tblCellMar>
        <w:top w:w="15" w:type="dxa"/>
        <w:left w:w="15" w:type="dxa"/>
        <w:bottom w:w="15" w:type="dxa"/>
        <w:right w:w="15" w:type="dxa"/>
      </w:tblCellMar>
    </w:tblPr>
  </w:style>
  <w:style w:type="table" w:customStyle="1" w:styleId="aff0">
    <w:basedOn w:val="TableNormal0"/>
    <w:tblPr>
      <w:tblStyleRowBandSize w:val="1"/>
      <w:tblStyleColBandSize w:val="1"/>
      <w:tblCellMar>
        <w:top w:w="15" w:type="dxa"/>
        <w:left w:w="15" w:type="dxa"/>
        <w:bottom w:w="15" w:type="dxa"/>
        <w:right w:w="15" w:type="dxa"/>
      </w:tblCellMar>
    </w:tblPr>
  </w:style>
  <w:style w:type="table" w:customStyle="1" w:styleId="aff1">
    <w:basedOn w:val="TableNormal0"/>
    <w:tblPr>
      <w:tblStyleRowBandSize w:val="1"/>
      <w:tblStyleColBandSize w:val="1"/>
      <w:tblCellMar>
        <w:top w:w="15" w:type="dxa"/>
        <w:left w:w="15" w:type="dxa"/>
        <w:bottom w:w="15" w:type="dxa"/>
        <w:right w:w="15" w:type="dxa"/>
      </w:tblCellMar>
    </w:tblPr>
  </w:style>
  <w:style w:type="table" w:customStyle="1" w:styleId="aff2">
    <w:basedOn w:val="TableNormal0"/>
    <w:tblPr>
      <w:tblStyleRowBandSize w:val="1"/>
      <w:tblStyleColBandSize w:val="1"/>
      <w:tblCellMar>
        <w:top w:w="15" w:type="dxa"/>
        <w:left w:w="15" w:type="dxa"/>
        <w:bottom w:w="15" w:type="dxa"/>
        <w:right w:w="15" w:type="dxa"/>
      </w:tblCellMar>
    </w:tblPr>
  </w:style>
  <w:style w:type="table" w:customStyle="1" w:styleId="aff3">
    <w:basedOn w:val="TableNormal0"/>
    <w:tblPr>
      <w:tblStyleRowBandSize w:val="1"/>
      <w:tblStyleColBandSize w:val="1"/>
      <w:tblCellMar>
        <w:top w:w="15" w:type="dxa"/>
        <w:left w:w="15" w:type="dxa"/>
        <w:bottom w:w="15" w:type="dxa"/>
        <w:right w:w="15" w:type="dxa"/>
      </w:tblCellMar>
    </w:tblPr>
  </w:style>
  <w:style w:type="table" w:customStyle="1" w:styleId="aff4">
    <w:basedOn w:val="TableNormal0"/>
    <w:tblPr>
      <w:tblStyleRowBandSize w:val="1"/>
      <w:tblStyleColBandSize w:val="1"/>
      <w:tblCellMar>
        <w:top w:w="15" w:type="dxa"/>
        <w:left w:w="15" w:type="dxa"/>
        <w:bottom w:w="15" w:type="dxa"/>
        <w:right w:w="15"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PuPT8GhlN9EAx3iRmzBgqxHP7A==">AMUW2mXsdYg8bMAeW+i+GCD5j9E9OAoIUcAD8gl/LgdJHrYYTzDGvzG7rxIBS5g9cysDE5dOmikJLuabZ+P/RT7s88RY5AuWVCOnZNefLPT7kM5ixIGVcTh1eRv5Ezb23mr8XrRQdzSouUGiot1vukO4JA5YqAmsZNOq65xsk5ssGZL2HfQsBdggxTJvt0xJNvV9mCKyF0wU2ttYcY7OqitDKYn8XD0S3aZ+QDQMkyXs3QFgxG7yIshmDtTNHPi9q5rBloCq0nKqu5XmC5mn/pCi41d8A4Rk9tmroUVwo9mvPco/XEXDsNuJctIlLSCMgw+zzCKJZ5t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954</Words>
  <Characters>5730</Characters>
  <Application>Microsoft Office Word</Application>
  <DocSecurity>0</DocSecurity>
  <Lines>47</Lines>
  <Paragraphs>13</Paragraphs>
  <ScaleCrop>false</ScaleCrop>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2</cp:revision>
  <dcterms:created xsi:type="dcterms:W3CDTF">2022-04-29T11:46:00Z</dcterms:created>
  <dcterms:modified xsi:type="dcterms:W3CDTF">2023-03-02T08:26:00Z</dcterms:modified>
</cp:coreProperties>
</file>